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C5B9">
      <w:pPr>
        <w:topLinePunct/>
        <w:spacing w:line="400" w:lineRule="exact"/>
        <w:rPr>
          <w:rFonts w:eastAsia="仿宋_GB2312"/>
        </w:rPr>
      </w:pPr>
      <w:r>
        <w:rPr>
          <w:rFonts w:hint="eastAsia" w:ascii="黑体" w:hAnsi="黑体" w:eastAsia="黑体" w:cs="黑体"/>
          <w:sz w:val="32"/>
          <w:szCs w:val="32"/>
        </w:rPr>
        <w:t>附件2</w:t>
      </w:r>
    </w:p>
    <w:p w14:paraId="4DD0FE5A">
      <w:pPr>
        <w:pStyle w:val="2"/>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南召县</w:t>
      </w:r>
      <w:r>
        <w:rPr>
          <w:rFonts w:hint="eastAsia" w:ascii="方正小标宋_GBK" w:hAnsi="方正小标宋_GBK" w:eastAsia="方正小标宋_GBK" w:cs="方正小标宋_GBK"/>
          <w:sz w:val="44"/>
          <w:szCs w:val="44"/>
          <w:lang w:val="en-US" w:eastAsia="zh-CN"/>
        </w:rPr>
        <w:t>农业农村</w:t>
      </w:r>
      <w:r>
        <w:rPr>
          <w:rFonts w:hint="eastAsia" w:ascii="方正小标宋_GBK" w:hAnsi="方正小标宋_GBK" w:eastAsia="方正小标宋_GBK" w:cs="方正小标宋_GBK"/>
          <w:sz w:val="44"/>
          <w:szCs w:val="44"/>
        </w:rPr>
        <w:t>局</w:t>
      </w:r>
      <w:r>
        <w:rPr>
          <w:rFonts w:hint="eastAsia" w:ascii="方正小标宋_GBK" w:hAnsi="方正小标宋_GBK" w:eastAsia="方正小标宋_GBK" w:cs="方正小标宋_GBK"/>
          <w:sz w:val="44"/>
          <w:szCs w:val="44"/>
          <w:lang w:val="en-US" w:eastAsia="zh-CN"/>
        </w:rPr>
        <w:t>权责清单</w:t>
      </w:r>
      <w:r>
        <w:rPr>
          <w:rFonts w:hint="eastAsia" w:ascii="方正小标宋_GBK" w:hAnsi="方正小标宋_GBK" w:eastAsia="方正小标宋_GBK" w:cs="方正小标宋_GBK"/>
          <w:sz w:val="44"/>
          <w:szCs w:val="44"/>
        </w:rPr>
        <w:t>目录</w:t>
      </w:r>
    </w:p>
    <w:p w14:paraId="6E37D4A2">
      <w:pPr>
        <w:pStyle w:val="2"/>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（共436</w:t>
      </w:r>
      <w:bookmarkStart w:id="0" w:name="_GoBack"/>
      <w:bookmarkEnd w:id="0"/>
      <w:r>
        <w:rPr>
          <w:rFonts w:hint="eastAsia" w:ascii="楷体" w:hAnsi="楷体" w:eastAsia="楷体" w:cs="楷体"/>
          <w:sz w:val="32"/>
          <w:szCs w:val="32"/>
          <w:lang w:val="en-US" w:eastAsia="zh-CN"/>
        </w:rPr>
        <w:t>项）</w:t>
      </w:r>
    </w:p>
    <w:p w14:paraId="441E5C42">
      <w:pPr>
        <w:pStyle w:val="2"/>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行政许可（69项）</w:t>
      </w:r>
    </w:p>
    <w:tbl>
      <w:tblPr>
        <w:tblStyle w:val="1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2"/>
        <w:gridCol w:w="4407"/>
        <w:gridCol w:w="2807"/>
      </w:tblGrid>
      <w:tr w14:paraId="3864D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blHeader/>
        </w:trPr>
        <w:tc>
          <w:tcPr>
            <w:tcW w:w="1017" w:type="pct"/>
            <w:tcBorders>
              <w:tl2br w:val="nil"/>
              <w:tr2bl w:val="nil"/>
            </w:tcBorders>
            <w:shd w:val="clear" w:color="auto" w:fill="auto"/>
            <w:vAlign w:val="center"/>
          </w:tcPr>
          <w:p w14:paraId="0AFB5D1E">
            <w:pPr>
              <w:jc w:val="center"/>
              <w:rPr>
                <w:rFonts w:hint="eastAsia" w:ascii="Calibri" w:hAnsi="Calibri" w:eastAsia="宋体" w:cs="Times New Roman"/>
                <w:kern w:val="2"/>
                <w:sz w:val="21"/>
                <w:szCs w:val="22"/>
                <w:lang w:val="en-US" w:eastAsia="zh-CN" w:bidi="ar-SA"/>
              </w:rPr>
            </w:pPr>
            <w:r>
              <w:rPr>
                <w:rFonts w:hint="eastAsia"/>
              </w:rPr>
              <w:t>序号</w:t>
            </w:r>
          </w:p>
        </w:tc>
        <w:tc>
          <w:tcPr>
            <w:tcW w:w="2433" w:type="pct"/>
            <w:tcBorders>
              <w:tl2br w:val="nil"/>
              <w:tr2bl w:val="nil"/>
            </w:tcBorders>
            <w:shd w:val="clear" w:color="auto" w:fill="auto"/>
            <w:vAlign w:val="center"/>
          </w:tcPr>
          <w:p w14:paraId="0EB0E16D">
            <w:pPr>
              <w:jc w:val="center"/>
              <w:rPr>
                <w:rFonts w:hint="eastAsia" w:ascii="Calibri" w:hAnsi="Calibri" w:eastAsia="宋体" w:cs="Times New Roman"/>
                <w:kern w:val="2"/>
                <w:sz w:val="21"/>
                <w:szCs w:val="22"/>
                <w:lang w:val="en-US" w:eastAsia="zh-CN" w:bidi="ar-SA"/>
              </w:rPr>
            </w:pPr>
            <w:r>
              <w:rPr>
                <w:rFonts w:hint="eastAsia"/>
                <w:lang w:val="en-US" w:eastAsia="zh-CN"/>
              </w:rPr>
              <w:t>职权名称</w:t>
            </w:r>
          </w:p>
        </w:tc>
        <w:tc>
          <w:tcPr>
            <w:tcW w:w="1549" w:type="pct"/>
            <w:tcBorders>
              <w:tl2br w:val="nil"/>
              <w:tr2bl w:val="nil"/>
            </w:tcBorders>
            <w:shd w:val="clear" w:color="auto" w:fill="auto"/>
            <w:vAlign w:val="center"/>
          </w:tcPr>
          <w:p w14:paraId="18EA577E">
            <w:pPr>
              <w:jc w:val="center"/>
              <w:rPr>
                <w:rFonts w:hint="eastAsia" w:ascii="Calibri" w:hAnsi="Calibri" w:eastAsia="宋体" w:cs="Times New Roman"/>
                <w:kern w:val="2"/>
                <w:sz w:val="21"/>
                <w:szCs w:val="22"/>
                <w:lang w:val="en-US" w:eastAsia="zh-CN" w:bidi="ar-SA"/>
              </w:rPr>
            </w:pPr>
            <w:r>
              <w:rPr>
                <w:rFonts w:hint="eastAsia"/>
              </w:rPr>
              <w:t>职权类别</w:t>
            </w:r>
          </w:p>
        </w:tc>
      </w:tr>
      <w:tr w14:paraId="08671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B2FDEF4">
            <w:pPr>
              <w:numPr>
                <w:ilvl w:val="0"/>
                <w:numId w:val="1"/>
              </w:numPr>
              <w:jc w:val="center"/>
            </w:pPr>
          </w:p>
        </w:tc>
        <w:tc>
          <w:tcPr>
            <w:tcW w:w="2433" w:type="pct"/>
            <w:tcBorders>
              <w:tl2br w:val="nil"/>
              <w:tr2bl w:val="nil"/>
            </w:tcBorders>
            <w:shd w:val="clear" w:color="auto" w:fill="auto"/>
            <w:vAlign w:val="center"/>
          </w:tcPr>
          <w:p w14:paraId="457D9A7B">
            <w:pPr>
              <w:jc w:val="center"/>
            </w:pPr>
            <w:r>
              <w:rPr>
                <w:rFonts w:hint="eastAsia"/>
              </w:rPr>
              <w:t>水产苗种产地检疫</w:t>
            </w:r>
          </w:p>
        </w:tc>
        <w:tc>
          <w:tcPr>
            <w:tcW w:w="1549" w:type="pct"/>
            <w:tcBorders>
              <w:tl2br w:val="nil"/>
              <w:tr2bl w:val="nil"/>
            </w:tcBorders>
            <w:shd w:val="clear" w:color="auto" w:fill="auto"/>
            <w:vAlign w:val="center"/>
          </w:tcPr>
          <w:p w14:paraId="1F7875E7">
            <w:pPr>
              <w:jc w:val="center"/>
            </w:pPr>
            <w:r>
              <w:rPr>
                <w:rFonts w:hint="eastAsia"/>
              </w:rPr>
              <w:t>行政许可</w:t>
            </w:r>
          </w:p>
        </w:tc>
      </w:tr>
      <w:tr w14:paraId="753B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E42F902">
            <w:pPr>
              <w:numPr>
                <w:ilvl w:val="0"/>
                <w:numId w:val="1"/>
              </w:numPr>
              <w:jc w:val="center"/>
            </w:pPr>
          </w:p>
        </w:tc>
        <w:tc>
          <w:tcPr>
            <w:tcW w:w="2433" w:type="pct"/>
            <w:tcBorders>
              <w:tl2br w:val="nil"/>
              <w:tr2bl w:val="nil"/>
            </w:tcBorders>
            <w:shd w:val="clear" w:color="auto" w:fill="auto"/>
            <w:vAlign w:val="center"/>
          </w:tcPr>
          <w:p w14:paraId="73251AA2">
            <w:pPr>
              <w:jc w:val="center"/>
            </w:pPr>
            <w:r>
              <w:rPr>
                <w:rFonts w:hint="eastAsia"/>
              </w:rPr>
              <w:t>水产苗种生产审批</w:t>
            </w:r>
          </w:p>
        </w:tc>
        <w:tc>
          <w:tcPr>
            <w:tcW w:w="1549" w:type="pct"/>
            <w:tcBorders>
              <w:tl2br w:val="nil"/>
              <w:tr2bl w:val="nil"/>
            </w:tcBorders>
            <w:shd w:val="clear" w:color="auto" w:fill="auto"/>
            <w:vAlign w:val="center"/>
          </w:tcPr>
          <w:p w14:paraId="5A80C2A8">
            <w:pPr>
              <w:jc w:val="center"/>
            </w:pPr>
            <w:r>
              <w:rPr>
                <w:rFonts w:hint="eastAsia"/>
              </w:rPr>
              <w:t>行政许可</w:t>
            </w:r>
          </w:p>
        </w:tc>
      </w:tr>
      <w:tr w14:paraId="06D0D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5CC7F5A">
            <w:pPr>
              <w:numPr>
                <w:ilvl w:val="0"/>
                <w:numId w:val="1"/>
              </w:numPr>
              <w:jc w:val="center"/>
            </w:pPr>
          </w:p>
        </w:tc>
        <w:tc>
          <w:tcPr>
            <w:tcW w:w="2433" w:type="pct"/>
            <w:tcBorders>
              <w:tl2br w:val="nil"/>
              <w:tr2bl w:val="nil"/>
            </w:tcBorders>
            <w:shd w:val="clear" w:color="auto" w:fill="auto"/>
            <w:vAlign w:val="center"/>
          </w:tcPr>
          <w:p w14:paraId="491332BE">
            <w:pPr>
              <w:jc w:val="center"/>
            </w:pPr>
            <w:r>
              <w:rPr>
                <w:rFonts w:hint="eastAsia"/>
              </w:rPr>
              <w:t>水域滩涂养殖证审核</w:t>
            </w:r>
          </w:p>
        </w:tc>
        <w:tc>
          <w:tcPr>
            <w:tcW w:w="1549" w:type="pct"/>
            <w:tcBorders>
              <w:tl2br w:val="nil"/>
              <w:tr2bl w:val="nil"/>
            </w:tcBorders>
            <w:shd w:val="clear" w:color="auto" w:fill="auto"/>
            <w:vAlign w:val="center"/>
          </w:tcPr>
          <w:p w14:paraId="03041CB2">
            <w:pPr>
              <w:jc w:val="center"/>
            </w:pPr>
            <w:r>
              <w:rPr>
                <w:rFonts w:hint="eastAsia"/>
              </w:rPr>
              <w:t>行政许可</w:t>
            </w:r>
          </w:p>
        </w:tc>
      </w:tr>
      <w:tr w14:paraId="52874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10037E">
            <w:pPr>
              <w:numPr>
                <w:ilvl w:val="0"/>
                <w:numId w:val="1"/>
              </w:numPr>
              <w:jc w:val="center"/>
            </w:pPr>
          </w:p>
        </w:tc>
        <w:tc>
          <w:tcPr>
            <w:tcW w:w="2433" w:type="pct"/>
            <w:tcBorders>
              <w:tl2br w:val="nil"/>
              <w:tr2bl w:val="nil"/>
            </w:tcBorders>
            <w:shd w:val="clear" w:color="auto" w:fill="auto"/>
            <w:vAlign w:val="center"/>
          </w:tcPr>
          <w:p w14:paraId="158E9497">
            <w:pPr>
              <w:jc w:val="center"/>
            </w:pPr>
            <w:r>
              <w:rPr>
                <w:rFonts w:hint="eastAsia"/>
              </w:rPr>
              <w:t>渔业捕捞许可审批</w:t>
            </w:r>
          </w:p>
        </w:tc>
        <w:tc>
          <w:tcPr>
            <w:tcW w:w="1549" w:type="pct"/>
            <w:tcBorders>
              <w:tl2br w:val="nil"/>
              <w:tr2bl w:val="nil"/>
            </w:tcBorders>
            <w:shd w:val="clear" w:color="auto" w:fill="auto"/>
            <w:vAlign w:val="center"/>
          </w:tcPr>
          <w:p w14:paraId="7A3437FB">
            <w:pPr>
              <w:jc w:val="center"/>
            </w:pPr>
            <w:r>
              <w:rPr>
                <w:rFonts w:hint="eastAsia"/>
              </w:rPr>
              <w:t>行政许可</w:t>
            </w:r>
          </w:p>
        </w:tc>
      </w:tr>
      <w:tr w14:paraId="7E38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B4AECCE">
            <w:pPr>
              <w:numPr>
                <w:ilvl w:val="0"/>
                <w:numId w:val="1"/>
              </w:numPr>
              <w:jc w:val="center"/>
            </w:pPr>
          </w:p>
        </w:tc>
        <w:tc>
          <w:tcPr>
            <w:tcW w:w="2433" w:type="pct"/>
            <w:tcBorders>
              <w:tl2br w:val="nil"/>
              <w:tr2bl w:val="nil"/>
            </w:tcBorders>
            <w:shd w:val="clear" w:color="auto" w:fill="auto"/>
            <w:vAlign w:val="center"/>
          </w:tcPr>
          <w:p w14:paraId="7A15074F">
            <w:pPr>
              <w:jc w:val="center"/>
            </w:pPr>
            <w:r>
              <w:rPr>
                <w:rFonts w:hint="eastAsia"/>
              </w:rPr>
              <w:t>渔港内易燃、易爆、有毒等危害品装卸审批</w:t>
            </w:r>
          </w:p>
        </w:tc>
        <w:tc>
          <w:tcPr>
            <w:tcW w:w="1549" w:type="pct"/>
            <w:tcBorders>
              <w:tl2br w:val="nil"/>
              <w:tr2bl w:val="nil"/>
            </w:tcBorders>
            <w:shd w:val="clear" w:color="auto" w:fill="auto"/>
            <w:vAlign w:val="center"/>
          </w:tcPr>
          <w:p w14:paraId="4139F2AF">
            <w:pPr>
              <w:jc w:val="center"/>
            </w:pPr>
            <w:r>
              <w:rPr>
                <w:rFonts w:hint="eastAsia"/>
              </w:rPr>
              <w:t>行政许可</w:t>
            </w:r>
          </w:p>
        </w:tc>
      </w:tr>
      <w:tr w14:paraId="42D25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34DADC8">
            <w:pPr>
              <w:numPr>
                <w:ilvl w:val="0"/>
                <w:numId w:val="1"/>
              </w:numPr>
              <w:jc w:val="center"/>
            </w:pPr>
          </w:p>
        </w:tc>
        <w:tc>
          <w:tcPr>
            <w:tcW w:w="2433" w:type="pct"/>
            <w:tcBorders>
              <w:tl2br w:val="nil"/>
              <w:tr2bl w:val="nil"/>
            </w:tcBorders>
            <w:shd w:val="clear" w:color="auto" w:fill="auto"/>
            <w:vAlign w:val="center"/>
          </w:tcPr>
          <w:p w14:paraId="7055A6AB">
            <w:pPr>
              <w:jc w:val="center"/>
            </w:pPr>
            <w:r>
              <w:rPr>
                <w:rFonts w:hint="eastAsia"/>
              </w:rPr>
              <w:t>在渔港内新建、改建、扩建各种设施，或者进行其他水上、水下施工作业审批</w:t>
            </w:r>
          </w:p>
        </w:tc>
        <w:tc>
          <w:tcPr>
            <w:tcW w:w="1549" w:type="pct"/>
            <w:tcBorders>
              <w:tl2br w:val="nil"/>
              <w:tr2bl w:val="nil"/>
            </w:tcBorders>
            <w:shd w:val="clear" w:color="auto" w:fill="auto"/>
            <w:vAlign w:val="center"/>
          </w:tcPr>
          <w:p w14:paraId="0386F3A7">
            <w:pPr>
              <w:jc w:val="center"/>
            </w:pPr>
            <w:r>
              <w:rPr>
                <w:rFonts w:hint="eastAsia"/>
              </w:rPr>
              <w:t>行政许可</w:t>
            </w:r>
          </w:p>
        </w:tc>
      </w:tr>
      <w:tr w14:paraId="7B578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511024">
            <w:pPr>
              <w:numPr>
                <w:ilvl w:val="0"/>
                <w:numId w:val="1"/>
              </w:numPr>
              <w:jc w:val="center"/>
            </w:pPr>
          </w:p>
        </w:tc>
        <w:tc>
          <w:tcPr>
            <w:tcW w:w="2433" w:type="pct"/>
            <w:tcBorders>
              <w:tl2br w:val="nil"/>
              <w:tr2bl w:val="nil"/>
            </w:tcBorders>
            <w:shd w:val="clear" w:color="auto" w:fill="auto"/>
            <w:vAlign w:val="center"/>
          </w:tcPr>
          <w:p w14:paraId="13B3469C">
            <w:pPr>
              <w:jc w:val="center"/>
            </w:pPr>
            <w:r>
              <w:rPr>
                <w:rFonts w:hint="eastAsia"/>
              </w:rPr>
              <w:t>渔业普通船员证核发</w:t>
            </w:r>
          </w:p>
        </w:tc>
        <w:tc>
          <w:tcPr>
            <w:tcW w:w="1549" w:type="pct"/>
            <w:tcBorders>
              <w:tl2br w:val="nil"/>
              <w:tr2bl w:val="nil"/>
            </w:tcBorders>
            <w:shd w:val="clear" w:color="auto" w:fill="auto"/>
            <w:vAlign w:val="center"/>
          </w:tcPr>
          <w:p w14:paraId="12BEEBBD">
            <w:pPr>
              <w:jc w:val="center"/>
            </w:pPr>
            <w:r>
              <w:rPr>
                <w:rFonts w:hint="eastAsia"/>
              </w:rPr>
              <w:t>行政许可</w:t>
            </w:r>
          </w:p>
        </w:tc>
      </w:tr>
      <w:tr w14:paraId="5E38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E2227B4">
            <w:pPr>
              <w:numPr>
                <w:ilvl w:val="0"/>
                <w:numId w:val="1"/>
              </w:numPr>
              <w:jc w:val="center"/>
            </w:pPr>
          </w:p>
        </w:tc>
        <w:tc>
          <w:tcPr>
            <w:tcW w:w="2433" w:type="pct"/>
            <w:tcBorders>
              <w:tl2br w:val="nil"/>
              <w:tr2bl w:val="nil"/>
            </w:tcBorders>
            <w:shd w:val="clear" w:color="auto" w:fill="auto"/>
            <w:vAlign w:val="center"/>
          </w:tcPr>
          <w:p w14:paraId="2E6E9A58">
            <w:pPr>
              <w:jc w:val="center"/>
            </w:pPr>
            <w:r>
              <w:rPr>
                <w:rFonts w:hint="eastAsia"/>
              </w:rPr>
              <w:t>渔业职务船员证核发</w:t>
            </w:r>
          </w:p>
        </w:tc>
        <w:tc>
          <w:tcPr>
            <w:tcW w:w="1549" w:type="pct"/>
            <w:tcBorders>
              <w:tl2br w:val="nil"/>
              <w:tr2bl w:val="nil"/>
            </w:tcBorders>
            <w:shd w:val="clear" w:color="auto" w:fill="auto"/>
            <w:vAlign w:val="center"/>
          </w:tcPr>
          <w:p w14:paraId="7A6A753E">
            <w:pPr>
              <w:jc w:val="center"/>
            </w:pPr>
            <w:r>
              <w:rPr>
                <w:rFonts w:hint="eastAsia"/>
              </w:rPr>
              <w:t>行政许可</w:t>
            </w:r>
          </w:p>
        </w:tc>
      </w:tr>
      <w:tr w14:paraId="17DE4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C323E5D">
            <w:pPr>
              <w:numPr>
                <w:ilvl w:val="0"/>
                <w:numId w:val="1"/>
              </w:numPr>
              <w:jc w:val="center"/>
            </w:pPr>
          </w:p>
        </w:tc>
        <w:tc>
          <w:tcPr>
            <w:tcW w:w="2433" w:type="pct"/>
            <w:tcBorders>
              <w:tl2br w:val="nil"/>
              <w:tr2bl w:val="nil"/>
            </w:tcBorders>
            <w:shd w:val="clear" w:color="auto" w:fill="auto"/>
            <w:vAlign w:val="center"/>
          </w:tcPr>
          <w:p w14:paraId="2BB65E73">
            <w:pPr>
              <w:jc w:val="center"/>
            </w:pPr>
            <w:r>
              <w:rPr>
                <w:rFonts w:hint="eastAsia"/>
              </w:rPr>
              <w:t>渔业船舶登记</w:t>
            </w:r>
          </w:p>
        </w:tc>
        <w:tc>
          <w:tcPr>
            <w:tcW w:w="1549" w:type="pct"/>
            <w:tcBorders>
              <w:tl2br w:val="nil"/>
              <w:tr2bl w:val="nil"/>
            </w:tcBorders>
            <w:shd w:val="clear" w:color="auto" w:fill="auto"/>
            <w:vAlign w:val="center"/>
          </w:tcPr>
          <w:p w14:paraId="190DF3C5">
            <w:pPr>
              <w:jc w:val="center"/>
            </w:pPr>
            <w:r>
              <w:rPr>
                <w:rFonts w:hint="eastAsia"/>
              </w:rPr>
              <w:t>行政许可</w:t>
            </w:r>
          </w:p>
        </w:tc>
      </w:tr>
      <w:tr w14:paraId="3D11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32EE53">
            <w:pPr>
              <w:numPr>
                <w:ilvl w:val="0"/>
                <w:numId w:val="1"/>
              </w:numPr>
              <w:jc w:val="center"/>
            </w:pPr>
          </w:p>
        </w:tc>
        <w:tc>
          <w:tcPr>
            <w:tcW w:w="2433" w:type="pct"/>
            <w:tcBorders>
              <w:tl2br w:val="nil"/>
              <w:tr2bl w:val="nil"/>
            </w:tcBorders>
            <w:shd w:val="clear" w:color="auto" w:fill="auto"/>
            <w:vAlign w:val="center"/>
          </w:tcPr>
          <w:p w14:paraId="0237327D">
            <w:pPr>
              <w:jc w:val="center"/>
            </w:pPr>
            <w:r>
              <w:rPr>
                <w:rFonts w:hint="eastAsia"/>
              </w:rPr>
              <w:t>渔港水域渔业船舶水上拆解活动审批</w:t>
            </w:r>
          </w:p>
        </w:tc>
        <w:tc>
          <w:tcPr>
            <w:tcW w:w="1549" w:type="pct"/>
            <w:tcBorders>
              <w:tl2br w:val="nil"/>
              <w:tr2bl w:val="nil"/>
            </w:tcBorders>
            <w:shd w:val="clear" w:color="auto" w:fill="auto"/>
            <w:vAlign w:val="center"/>
          </w:tcPr>
          <w:p w14:paraId="4B6AFA62">
            <w:pPr>
              <w:jc w:val="center"/>
            </w:pPr>
            <w:r>
              <w:rPr>
                <w:rFonts w:hint="eastAsia"/>
              </w:rPr>
              <w:t>行政许可</w:t>
            </w:r>
          </w:p>
        </w:tc>
      </w:tr>
      <w:tr w14:paraId="65E0C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D19CD3">
            <w:pPr>
              <w:numPr>
                <w:ilvl w:val="0"/>
                <w:numId w:val="1"/>
              </w:numPr>
              <w:jc w:val="center"/>
            </w:pPr>
          </w:p>
        </w:tc>
        <w:tc>
          <w:tcPr>
            <w:tcW w:w="2433" w:type="pct"/>
            <w:tcBorders>
              <w:tl2br w:val="nil"/>
              <w:tr2bl w:val="nil"/>
            </w:tcBorders>
            <w:shd w:val="clear" w:color="auto" w:fill="auto"/>
            <w:vAlign w:val="center"/>
          </w:tcPr>
          <w:p w14:paraId="45517DC4">
            <w:pPr>
              <w:jc w:val="center"/>
            </w:pPr>
            <w:r>
              <w:rPr>
                <w:rFonts w:hint="eastAsia"/>
              </w:rPr>
              <w:t>采集、出售、收购国家二级保护野生植物（农业类）审批</w:t>
            </w:r>
          </w:p>
        </w:tc>
        <w:tc>
          <w:tcPr>
            <w:tcW w:w="1549" w:type="pct"/>
            <w:tcBorders>
              <w:tl2br w:val="nil"/>
              <w:tr2bl w:val="nil"/>
            </w:tcBorders>
            <w:shd w:val="clear" w:color="auto" w:fill="auto"/>
            <w:vAlign w:val="center"/>
          </w:tcPr>
          <w:p w14:paraId="3BEC6B57">
            <w:pPr>
              <w:jc w:val="center"/>
            </w:pPr>
            <w:r>
              <w:rPr>
                <w:rFonts w:hint="eastAsia"/>
              </w:rPr>
              <w:t>行政许可</w:t>
            </w:r>
          </w:p>
        </w:tc>
      </w:tr>
      <w:tr w14:paraId="2E88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0F7B44">
            <w:pPr>
              <w:numPr>
                <w:ilvl w:val="0"/>
                <w:numId w:val="1"/>
              </w:numPr>
              <w:jc w:val="center"/>
            </w:pPr>
          </w:p>
        </w:tc>
        <w:tc>
          <w:tcPr>
            <w:tcW w:w="2433" w:type="pct"/>
            <w:tcBorders>
              <w:tl2br w:val="nil"/>
              <w:tr2bl w:val="nil"/>
            </w:tcBorders>
            <w:shd w:val="clear" w:color="auto" w:fill="auto"/>
            <w:vAlign w:val="center"/>
          </w:tcPr>
          <w:p w14:paraId="3D89211E">
            <w:pPr>
              <w:jc w:val="center"/>
            </w:pPr>
            <w:r>
              <w:rPr>
                <w:rFonts w:hint="eastAsia"/>
              </w:rPr>
              <w:t>农业植物及其产品调运检疫及植物检疫证书签发</w:t>
            </w:r>
          </w:p>
        </w:tc>
        <w:tc>
          <w:tcPr>
            <w:tcW w:w="1549" w:type="pct"/>
            <w:tcBorders>
              <w:tl2br w:val="nil"/>
              <w:tr2bl w:val="nil"/>
            </w:tcBorders>
            <w:shd w:val="clear" w:color="auto" w:fill="auto"/>
            <w:vAlign w:val="center"/>
          </w:tcPr>
          <w:p w14:paraId="4B939214">
            <w:pPr>
              <w:jc w:val="center"/>
            </w:pPr>
            <w:r>
              <w:rPr>
                <w:rFonts w:hint="eastAsia"/>
              </w:rPr>
              <w:t>行政许可</w:t>
            </w:r>
          </w:p>
        </w:tc>
      </w:tr>
      <w:tr w14:paraId="29B59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77178A4">
            <w:pPr>
              <w:numPr>
                <w:ilvl w:val="0"/>
                <w:numId w:val="1"/>
              </w:numPr>
              <w:jc w:val="center"/>
            </w:pPr>
          </w:p>
        </w:tc>
        <w:tc>
          <w:tcPr>
            <w:tcW w:w="2433" w:type="pct"/>
            <w:tcBorders>
              <w:tl2br w:val="nil"/>
              <w:tr2bl w:val="nil"/>
            </w:tcBorders>
            <w:shd w:val="clear" w:color="auto" w:fill="auto"/>
            <w:vAlign w:val="center"/>
          </w:tcPr>
          <w:p w14:paraId="43039F4D">
            <w:pPr>
              <w:jc w:val="center"/>
            </w:pPr>
            <w:r>
              <w:rPr>
                <w:rFonts w:hint="eastAsia"/>
              </w:rPr>
              <w:t>限制使用农药</w:t>
            </w:r>
            <w:r>
              <w:rPr>
                <w:rFonts w:hint="eastAsia"/>
              </w:rPr>
              <w:br w:type="textWrapping"/>
            </w:r>
            <w:r>
              <w:rPr>
                <w:rFonts w:hint="eastAsia"/>
              </w:rPr>
              <w:t>经营许可证初审</w:t>
            </w:r>
          </w:p>
        </w:tc>
        <w:tc>
          <w:tcPr>
            <w:tcW w:w="1549" w:type="pct"/>
            <w:tcBorders>
              <w:tl2br w:val="nil"/>
              <w:tr2bl w:val="nil"/>
            </w:tcBorders>
            <w:shd w:val="clear" w:color="auto" w:fill="auto"/>
            <w:vAlign w:val="center"/>
          </w:tcPr>
          <w:p w14:paraId="6E9AAAAE">
            <w:pPr>
              <w:jc w:val="center"/>
            </w:pPr>
            <w:r>
              <w:rPr>
                <w:rFonts w:hint="eastAsia"/>
              </w:rPr>
              <w:t>行政许可</w:t>
            </w:r>
          </w:p>
        </w:tc>
      </w:tr>
      <w:tr w14:paraId="42C6A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DD65AB">
            <w:pPr>
              <w:numPr>
                <w:ilvl w:val="0"/>
                <w:numId w:val="1"/>
              </w:numPr>
              <w:jc w:val="center"/>
            </w:pPr>
          </w:p>
        </w:tc>
        <w:tc>
          <w:tcPr>
            <w:tcW w:w="2433" w:type="pct"/>
            <w:tcBorders>
              <w:tl2br w:val="nil"/>
              <w:tr2bl w:val="nil"/>
            </w:tcBorders>
            <w:shd w:val="clear" w:color="auto" w:fill="auto"/>
            <w:vAlign w:val="center"/>
          </w:tcPr>
          <w:p w14:paraId="76CA1327">
            <w:pPr>
              <w:jc w:val="center"/>
            </w:pPr>
            <w:r>
              <w:rPr>
                <w:rFonts w:hint="eastAsia"/>
              </w:rPr>
              <w:t>农药经营许可证申请</w:t>
            </w:r>
          </w:p>
        </w:tc>
        <w:tc>
          <w:tcPr>
            <w:tcW w:w="1549" w:type="pct"/>
            <w:tcBorders>
              <w:tl2br w:val="nil"/>
              <w:tr2bl w:val="nil"/>
            </w:tcBorders>
            <w:shd w:val="clear" w:color="auto" w:fill="auto"/>
            <w:vAlign w:val="center"/>
          </w:tcPr>
          <w:p w14:paraId="06C8C70B">
            <w:pPr>
              <w:jc w:val="center"/>
            </w:pPr>
            <w:r>
              <w:rPr>
                <w:rFonts w:hint="eastAsia"/>
              </w:rPr>
              <w:t>行政许可</w:t>
            </w:r>
          </w:p>
        </w:tc>
      </w:tr>
      <w:tr w14:paraId="5F6F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C07B184">
            <w:pPr>
              <w:numPr>
                <w:ilvl w:val="0"/>
                <w:numId w:val="1"/>
              </w:numPr>
              <w:jc w:val="center"/>
            </w:pPr>
          </w:p>
        </w:tc>
        <w:tc>
          <w:tcPr>
            <w:tcW w:w="2433" w:type="pct"/>
            <w:tcBorders>
              <w:tl2br w:val="nil"/>
              <w:tr2bl w:val="nil"/>
            </w:tcBorders>
            <w:shd w:val="clear" w:color="auto" w:fill="auto"/>
            <w:vAlign w:val="center"/>
          </w:tcPr>
          <w:p w14:paraId="01F6989C">
            <w:pPr>
              <w:jc w:val="center"/>
            </w:pPr>
            <w:r>
              <w:rPr>
                <w:rFonts w:hint="eastAsia"/>
              </w:rPr>
              <w:t>农药经营许可证变更</w:t>
            </w:r>
          </w:p>
        </w:tc>
        <w:tc>
          <w:tcPr>
            <w:tcW w:w="1549" w:type="pct"/>
            <w:tcBorders>
              <w:tl2br w:val="nil"/>
              <w:tr2bl w:val="nil"/>
            </w:tcBorders>
            <w:shd w:val="clear" w:color="auto" w:fill="auto"/>
            <w:vAlign w:val="center"/>
          </w:tcPr>
          <w:p w14:paraId="49200E8D">
            <w:pPr>
              <w:jc w:val="center"/>
            </w:pPr>
            <w:r>
              <w:rPr>
                <w:rFonts w:hint="eastAsia"/>
              </w:rPr>
              <w:t>行政许可</w:t>
            </w:r>
          </w:p>
        </w:tc>
      </w:tr>
      <w:tr w14:paraId="18D1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4CE5755">
            <w:pPr>
              <w:numPr>
                <w:ilvl w:val="0"/>
                <w:numId w:val="1"/>
              </w:numPr>
              <w:jc w:val="center"/>
            </w:pPr>
          </w:p>
        </w:tc>
        <w:tc>
          <w:tcPr>
            <w:tcW w:w="2433" w:type="pct"/>
            <w:tcBorders>
              <w:tl2br w:val="nil"/>
              <w:tr2bl w:val="nil"/>
            </w:tcBorders>
            <w:shd w:val="clear" w:color="auto" w:fill="auto"/>
            <w:vAlign w:val="center"/>
          </w:tcPr>
          <w:p w14:paraId="59FE4224">
            <w:pPr>
              <w:jc w:val="center"/>
            </w:pPr>
            <w:r>
              <w:rPr>
                <w:rFonts w:hint="eastAsia"/>
              </w:rPr>
              <w:t>农药经营许可证延续</w:t>
            </w:r>
          </w:p>
        </w:tc>
        <w:tc>
          <w:tcPr>
            <w:tcW w:w="1549" w:type="pct"/>
            <w:tcBorders>
              <w:tl2br w:val="nil"/>
              <w:tr2bl w:val="nil"/>
            </w:tcBorders>
            <w:shd w:val="clear" w:color="auto" w:fill="auto"/>
            <w:vAlign w:val="center"/>
          </w:tcPr>
          <w:p w14:paraId="15A0611B">
            <w:pPr>
              <w:jc w:val="center"/>
            </w:pPr>
            <w:r>
              <w:rPr>
                <w:rFonts w:hint="eastAsia"/>
              </w:rPr>
              <w:t>行政许可</w:t>
            </w:r>
          </w:p>
        </w:tc>
      </w:tr>
      <w:tr w14:paraId="2FBF2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DD018C">
            <w:pPr>
              <w:numPr>
                <w:ilvl w:val="0"/>
                <w:numId w:val="1"/>
              </w:numPr>
              <w:jc w:val="center"/>
            </w:pPr>
          </w:p>
        </w:tc>
        <w:tc>
          <w:tcPr>
            <w:tcW w:w="2433" w:type="pct"/>
            <w:tcBorders>
              <w:tl2br w:val="nil"/>
              <w:tr2bl w:val="nil"/>
            </w:tcBorders>
            <w:shd w:val="clear" w:color="auto" w:fill="auto"/>
            <w:vAlign w:val="center"/>
          </w:tcPr>
          <w:p w14:paraId="1A19B1D4">
            <w:pPr>
              <w:jc w:val="center"/>
            </w:pPr>
            <w:r>
              <w:rPr>
                <w:rFonts w:hint="eastAsia"/>
              </w:rPr>
              <w:t>农作物种子生产经营许可证核发(A证设立)</w:t>
            </w:r>
          </w:p>
        </w:tc>
        <w:tc>
          <w:tcPr>
            <w:tcW w:w="1549" w:type="pct"/>
            <w:tcBorders>
              <w:tl2br w:val="nil"/>
              <w:tr2bl w:val="nil"/>
            </w:tcBorders>
            <w:shd w:val="clear" w:color="auto" w:fill="auto"/>
            <w:vAlign w:val="center"/>
          </w:tcPr>
          <w:p w14:paraId="275396F7">
            <w:pPr>
              <w:jc w:val="center"/>
            </w:pPr>
            <w:r>
              <w:rPr>
                <w:rFonts w:hint="eastAsia"/>
              </w:rPr>
              <w:t>行政许可</w:t>
            </w:r>
          </w:p>
        </w:tc>
      </w:tr>
      <w:tr w14:paraId="7056A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070832A">
            <w:pPr>
              <w:numPr>
                <w:ilvl w:val="0"/>
                <w:numId w:val="1"/>
              </w:numPr>
              <w:jc w:val="center"/>
            </w:pPr>
          </w:p>
        </w:tc>
        <w:tc>
          <w:tcPr>
            <w:tcW w:w="2433" w:type="pct"/>
            <w:tcBorders>
              <w:tl2br w:val="nil"/>
              <w:tr2bl w:val="nil"/>
            </w:tcBorders>
            <w:shd w:val="clear" w:color="auto" w:fill="auto"/>
            <w:vAlign w:val="center"/>
          </w:tcPr>
          <w:p w14:paraId="1DD9D128">
            <w:pPr>
              <w:jc w:val="center"/>
            </w:pPr>
            <w:r>
              <w:rPr>
                <w:rFonts w:hint="eastAsia"/>
              </w:rPr>
              <w:t>农作物种子生产经营许可证核发(B证设立)</w:t>
            </w:r>
          </w:p>
        </w:tc>
        <w:tc>
          <w:tcPr>
            <w:tcW w:w="1549" w:type="pct"/>
            <w:tcBorders>
              <w:tl2br w:val="nil"/>
              <w:tr2bl w:val="nil"/>
            </w:tcBorders>
            <w:shd w:val="clear" w:color="auto" w:fill="auto"/>
            <w:vAlign w:val="center"/>
          </w:tcPr>
          <w:p w14:paraId="1C05FEC7">
            <w:pPr>
              <w:jc w:val="center"/>
            </w:pPr>
            <w:r>
              <w:rPr>
                <w:rFonts w:hint="eastAsia"/>
              </w:rPr>
              <w:t>行政许可</w:t>
            </w:r>
          </w:p>
        </w:tc>
      </w:tr>
      <w:tr w14:paraId="27099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1B01A84">
            <w:pPr>
              <w:numPr>
                <w:ilvl w:val="0"/>
                <w:numId w:val="1"/>
              </w:numPr>
              <w:jc w:val="center"/>
            </w:pPr>
          </w:p>
        </w:tc>
        <w:tc>
          <w:tcPr>
            <w:tcW w:w="2433" w:type="pct"/>
            <w:tcBorders>
              <w:tl2br w:val="nil"/>
              <w:tr2bl w:val="nil"/>
            </w:tcBorders>
            <w:shd w:val="clear" w:color="auto" w:fill="auto"/>
            <w:vAlign w:val="center"/>
          </w:tcPr>
          <w:p w14:paraId="15289653">
            <w:pPr>
              <w:jc w:val="center"/>
            </w:pPr>
            <w:r>
              <w:rPr>
                <w:rFonts w:hint="eastAsia"/>
              </w:rPr>
              <w:t>农作物种子生产经营许可证核发(主证变更)</w:t>
            </w:r>
          </w:p>
        </w:tc>
        <w:tc>
          <w:tcPr>
            <w:tcW w:w="1549" w:type="pct"/>
            <w:tcBorders>
              <w:tl2br w:val="nil"/>
              <w:tr2bl w:val="nil"/>
            </w:tcBorders>
            <w:shd w:val="clear" w:color="auto" w:fill="auto"/>
            <w:vAlign w:val="center"/>
          </w:tcPr>
          <w:p w14:paraId="74D34798">
            <w:pPr>
              <w:jc w:val="center"/>
            </w:pPr>
            <w:r>
              <w:rPr>
                <w:rFonts w:hint="eastAsia"/>
              </w:rPr>
              <w:t>行政许可</w:t>
            </w:r>
          </w:p>
        </w:tc>
      </w:tr>
      <w:tr w14:paraId="29978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4341A2F">
            <w:pPr>
              <w:numPr>
                <w:ilvl w:val="0"/>
                <w:numId w:val="1"/>
              </w:numPr>
              <w:jc w:val="center"/>
            </w:pPr>
          </w:p>
        </w:tc>
        <w:tc>
          <w:tcPr>
            <w:tcW w:w="2433" w:type="pct"/>
            <w:tcBorders>
              <w:tl2br w:val="nil"/>
              <w:tr2bl w:val="nil"/>
            </w:tcBorders>
            <w:shd w:val="clear" w:color="auto" w:fill="auto"/>
            <w:vAlign w:val="center"/>
          </w:tcPr>
          <w:p w14:paraId="78E7A787">
            <w:pPr>
              <w:jc w:val="center"/>
            </w:pPr>
            <w:r>
              <w:rPr>
                <w:rFonts w:hint="eastAsia"/>
              </w:rPr>
              <w:t>农作物种子生产经营许可证核发(副证变更)</w:t>
            </w:r>
          </w:p>
        </w:tc>
        <w:tc>
          <w:tcPr>
            <w:tcW w:w="1549" w:type="pct"/>
            <w:tcBorders>
              <w:tl2br w:val="nil"/>
              <w:tr2bl w:val="nil"/>
            </w:tcBorders>
            <w:shd w:val="clear" w:color="auto" w:fill="auto"/>
            <w:vAlign w:val="center"/>
          </w:tcPr>
          <w:p w14:paraId="6E1AD2FA">
            <w:pPr>
              <w:jc w:val="center"/>
            </w:pPr>
            <w:r>
              <w:rPr>
                <w:rFonts w:hint="eastAsia"/>
              </w:rPr>
              <w:t>行政许可</w:t>
            </w:r>
          </w:p>
        </w:tc>
      </w:tr>
      <w:tr w14:paraId="768BB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60D582B">
            <w:pPr>
              <w:numPr>
                <w:ilvl w:val="0"/>
                <w:numId w:val="1"/>
              </w:numPr>
              <w:jc w:val="center"/>
            </w:pPr>
          </w:p>
        </w:tc>
        <w:tc>
          <w:tcPr>
            <w:tcW w:w="2433" w:type="pct"/>
            <w:tcBorders>
              <w:tl2br w:val="nil"/>
              <w:tr2bl w:val="nil"/>
            </w:tcBorders>
            <w:shd w:val="clear" w:color="auto" w:fill="auto"/>
            <w:vAlign w:val="center"/>
          </w:tcPr>
          <w:p w14:paraId="2E288D18">
            <w:pPr>
              <w:jc w:val="center"/>
            </w:pPr>
            <w:r>
              <w:rPr>
                <w:rFonts w:hint="eastAsia"/>
              </w:rPr>
              <w:t>农作物种子生产经营许可证核发(CD证设立)</w:t>
            </w:r>
          </w:p>
        </w:tc>
        <w:tc>
          <w:tcPr>
            <w:tcW w:w="1549" w:type="pct"/>
            <w:tcBorders>
              <w:tl2br w:val="nil"/>
              <w:tr2bl w:val="nil"/>
            </w:tcBorders>
            <w:shd w:val="clear" w:color="auto" w:fill="auto"/>
            <w:vAlign w:val="center"/>
          </w:tcPr>
          <w:p w14:paraId="340C1BBD">
            <w:pPr>
              <w:jc w:val="center"/>
            </w:pPr>
            <w:r>
              <w:rPr>
                <w:rFonts w:hint="eastAsia"/>
              </w:rPr>
              <w:t>行政许可</w:t>
            </w:r>
          </w:p>
        </w:tc>
      </w:tr>
      <w:tr w14:paraId="5B92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C776829">
            <w:pPr>
              <w:numPr>
                <w:ilvl w:val="0"/>
                <w:numId w:val="1"/>
              </w:numPr>
              <w:jc w:val="center"/>
            </w:pPr>
          </w:p>
        </w:tc>
        <w:tc>
          <w:tcPr>
            <w:tcW w:w="2433" w:type="pct"/>
            <w:tcBorders>
              <w:tl2br w:val="nil"/>
              <w:tr2bl w:val="nil"/>
            </w:tcBorders>
            <w:shd w:val="clear" w:color="auto" w:fill="auto"/>
            <w:vAlign w:val="center"/>
          </w:tcPr>
          <w:p w14:paraId="1257BE2F">
            <w:pPr>
              <w:jc w:val="center"/>
            </w:pPr>
            <w:r>
              <w:rPr>
                <w:rFonts w:hint="eastAsia"/>
              </w:rPr>
              <w:t>农作物种子生产经营许可证初审</w:t>
            </w:r>
          </w:p>
        </w:tc>
        <w:tc>
          <w:tcPr>
            <w:tcW w:w="1549" w:type="pct"/>
            <w:tcBorders>
              <w:tl2br w:val="nil"/>
              <w:tr2bl w:val="nil"/>
            </w:tcBorders>
            <w:shd w:val="clear" w:color="auto" w:fill="auto"/>
            <w:vAlign w:val="center"/>
          </w:tcPr>
          <w:p w14:paraId="1681A1B7">
            <w:pPr>
              <w:jc w:val="center"/>
            </w:pPr>
            <w:r>
              <w:rPr>
                <w:rFonts w:hint="eastAsia"/>
              </w:rPr>
              <w:t>行政许可</w:t>
            </w:r>
          </w:p>
        </w:tc>
      </w:tr>
      <w:tr w14:paraId="63054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3039BE">
            <w:pPr>
              <w:numPr>
                <w:ilvl w:val="0"/>
                <w:numId w:val="1"/>
              </w:numPr>
              <w:jc w:val="center"/>
            </w:pPr>
          </w:p>
        </w:tc>
        <w:tc>
          <w:tcPr>
            <w:tcW w:w="2433" w:type="pct"/>
            <w:tcBorders>
              <w:tl2br w:val="nil"/>
              <w:tr2bl w:val="nil"/>
            </w:tcBorders>
            <w:shd w:val="clear" w:color="auto" w:fill="auto"/>
            <w:vAlign w:val="center"/>
          </w:tcPr>
          <w:p w14:paraId="3C20DD64">
            <w:pPr>
              <w:jc w:val="center"/>
            </w:pPr>
            <w:r>
              <w:rPr>
                <w:rFonts w:hint="eastAsia"/>
              </w:rPr>
              <w:t>使用低于国家或地方规定标准的农作物种子审批</w:t>
            </w:r>
          </w:p>
        </w:tc>
        <w:tc>
          <w:tcPr>
            <w:tcW w:w="1549" w:type="pct"/>
            <w:tcBorders>
              <w:tl2br w:val="nil"/>
              <w:tr2bl w:val="nil"/>
            </w:tcBorders>
            <w:shd w:val="clear" w:color="auto" w:fill="auto"/>
            <w:vAlign w:val="center"/>
          </w:tcPr>
          <w:p w14:paraId="2C353181">
            <w:pPr>
              <w:jc w:val="center"/>
            </w:pPr>
            <w:r>
              <w:rPr>
                <w:rFonts w:hint="eastAsia"/>
              </w:rPr>
              <w:t>行政许可</w:t>
            </w:r>
          </w:p>
        </w:tc>
      </w:tr>
      <w:tr w14:paraId="2918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A4D4D8F">
            <w:pPr>
              <w:numPr>
                <w:ilvl w:val="0"/>
                <w:numId w:val="1"/>
              </w:numPr>
              <w:jc w:val="center"/>
            </w:pPr>
          </w:p>
        </w:tc>
        <w:tc>
          <w:tcPr>
            <w:tcW w:w="2433" w:type="pct"/>
            <w:tcBorders>
              <w:tl2br w:val="nil"/>
              <w:tr2bl w:val="nil"/>
            </w:tcBorders>
            <w:shd w:val="clear" w:color="auto" w:fill="auto"/>
            <w:vAlign w:val="center"/>
          </w:tcPr>
          <w:p w14:paraId="1D7AD5CE">
            <w:pPr>
              <w:jc w:val="center"/>
            </w:pPr>
            <w:r>
              <w:rPr>
                <w:rFonts w:hint="eastAsia"/>
              </w:rPr>
              <w:t>食用菌菌种生产经营许可证核发（栽培种）</w:t>
            </w:r>
          </w:p>
        </w:tc>
        <w:tc>
          <w:tcPr>
            <w:tcW w:w="1549" w:type="pct"/>
            <w:tcBorders>
              <w:tl2br w:val="nil"/>
              <w:tr2bl w:val="nil"/>
            </w:tcBorders>
            <w:shd w:val="clear" w:color="auto" w:fill="auto"/>
            <w:vAlign w:val="center"/>
          </w:tcPr>
          <w:p w14:paraId="5791D77A">
            <w:pPr>
              <w:jc w:val="center"/>
            </w:pPr>
            <w:r>
              <w:rPr>
                <w:rFonts w:hint="eastAsia"/>
              </w:rPr>
              <w:t>行政许可</w:t>
            </w:r>
          </w:p>
        </w:tc>
      </w:tr>
      <w:tr w14:paraId="0CB07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D44CBB2">
            <w:pPr>
              <w:numPr>
                <w:ilvl w:val="0"/>
                <w:numId w:val="1"/>
              </w:numPr>
              <w:jc w:val="center"/>
            </w:pPr>
          </w:p>
        </w:tc>
        <w:tc>
          <w:tcPr>
            <w:tcW w:w="2433" w:type="pct"/>
            <w:tcBorders>
              <w:tl2br w:val="nil"/>
              <w:tr2bl w:val="nil"/>
            </w:tcBorders>
            <w:shd w:val="clear" w:color="auto" w:fill="auto"/>
            <w:vAlign w:val="center"/>
          </w:tcPr>
          <w:p w14:paraId="117776C9">
            <w:pPr>
              <w:jc w:val="center"/>
            </w:pPr>
            <w:r>
              <w:rPr>
                <w:rFonts w:hint="eastAsia"/>
              </w:rPr>
              <w:t>蚕种生产许可证初审</w:t>
            </w:r>
          </w:p>
        </w:tc>
        <w:tc>
          <w:tcPr>
            <w:tcW w:w="1549" w:type="pct"/>
            <w:tcBorders>
              <w:tl2br w:val="nil"/>
              <w:tr2bl w:val="nil"/>
            </w:tcBorders>
            <w:shd w:val="clear" w:color="auto" w:fill="auto"/>
            <w:vAlign w:val="center"/>
          </w:tcPr>
          <w:p w14:paraId="28AA363D">
            <w:pPr>
              <w:jc w:val="center"/>
            </w:pPr>
            <w:r>
              <w:rPr>
                <w:rFonts w:hint="eastAsia"/>
              </w:rPr>
              <w:t>行政许可</w:t>
            </w:r>
          </w:p>
        </w:tc>
      </w:tr>
      <w:tr w14:paraId="7BF3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5F3559A">
            <w:pPr>
              <w:numPr>
                <w:ilvl w:val="0"/>
                <w:numId w:val="1"/>
              </w:numPr>
              <w:jc w:val="center"/>
            </w:pPr>
          </w:p>
        </w:tc>
        <w:tc>
          <w:tcPr>
            <w:tcW w:w="2433" w:type="pct"/>
            <w:tcBorders>
              <w:tl2br w:val="nil"/>
              <w:tr2bl w:val="nil"/>
            </w:tcBorders>
            <w:shd w:val="clear" w:color="auto" w:fill="auto"/>
            <w:vAlign w:val="center"/>
          </w:tcPr>
          <w:p w14:paraId="730B8034">
            <w:pPr>
              <w:jc w:val="center"/>
            </w:pPr>
            <w:r>
              <w:rPr>
                <w:rFonts w:hint="eastAsia"/>
              </w:rPr>
              <w:t>蚕种经营许可证初审</w:t>
            </w:r>
          </w:p>
        </w:tc>
        <w:tc>
          <w:tcPr>
            <w:tcW w:w="1549" w:type="pct"/>
            <w:tcBorders>
              <w:tl2br w:val="nil"/>
              <w:tr2bl w:val="nil"/>
            </w:tcBorders>
            <w:shd w:val="clear" w:color="auto" w:fill="auto"/>
            <w:vAlign w:val="center"/>
          </w:tcPr>
          <w:p w14:paraId="3DB01090">
            <w:pPr>
              <w:jc w:val="center"/>
            </w:pPr>
            <w:r>
              <w:rPr>
                <w:rFonts w:hint="eastAsia"/>
              </w:rPr>
              <w:t>行政许可</w:t>
            </w:r>
          </w:p>
        </w:tc>
      </w:tr>
      <w:tr w14:paraId="69AD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4464F74">
            <w:pPr>
              <w:numPr>
                <w:ilvl w:val="0"/>
                <w:numId w:val="1"/>
              </w:numPr>
              <w:jc w:val="center"/>
            </w:pPr>
          </w:p>
        </w:tc>
        <w:tc>
          <w:tcPr>
            <w:tcW w:w="2433" w:type="pct"/>
            <w:tcBorders>
              <w:tl2br w:val="nil"/>
              <w:tr2bl w:val="nil"/>
            </w:tcBorders>
            <w:shd w:val="clear" w:color="auto" w:fill="auto"/>
            <w:vAlign w:val="center"/>
          </w:tcPr>
          <w:p w14:paraId="3509E8E5">
            <w:pPr>
              <w:jc w:val="center"/>
            </w:pPr>
            <w:r>
              <w:rPr>
                <w:rFonts w:hint="eastAsia"/>
              </w:rPr>
              <w:t>兽药经营许可证核发（设立）</w:t>
            </w:r>
          </w:p>
        </w:tc>
        <w:tc>
          <w:tcPr>
            <w:tcW w:w="1549" w:type="pct"/>
            <w:tcBorders>
              <w:tl2br w:val="nil"/>
              <w:tr2bl w:val="nil"/>
            </w:tcBorders>
            <w:shd w:val="clear" w:color="auto" w:fill="auto"/>
            <w:vAlign w:val="center"/>
          </w:tcPr>
          <w:p w14:paraId="3A3A525D">
            <w:pPr>
              <w:jc w:val="center"/>
            </w:pPr>
            <w:r>
              <w:rPr>
                <w:rFonts w:hint="eastAsia"/>
              </w:rPr>
              <w:t>行政许可</w:t>
            </w:r>
          </w:p>
        </w:tc>
      </w:tr>
      <w:tr w14:paraId="7F2C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F3FD397">
            <w:pPr>
              <w:numPr>
                <w:ilvl w:val="0"/>
                <w:numId w:val="1"/>
              </w:numPr>
              <w:jc w:val="center"/>
            </w:pPr>
          </w:p>
        </w:tc>
        <w:tc>
          <w:tcPr>
            <w:tcW w:w="2433" w:type="pct"/>
            <w:tcBorders>
              <w:tl2br w:val="nil"/>
              <w:tr2bl w:val="nil"/>
            </w:tcBorders>
            <w:shd w:val="clear" w:color="auto" w:fill="auto"/>
            <w:vAlign w:val="center"/>
          </w:tcPr>
          <w:p w14:paraId="0B4196EA">
            <w:pPr>
              <w:jc w:val="center"/>
            </w:pPr>
            <w:r>
              <w:rPr>
                <w:rFonts w:hint="eastAsia"/>
              </w:rPr>
              <w:t>兽药经营许可证核发（复验换发）</w:t>
            </w:r>
          </w:p>
        </w:tc>
        <w:tc>
          <w:tcPr>
            <w:tcW w:w="1549" w:type="pct"/>
            <w:tcBorders>
              <w:tl2br w:val="nil"/>
              <w:tr2bl w:val="nil"/>
            </w:tcBorders>
            <w:shd w:val="clear" w:color="auto" w:fill="auto"/>
            <w:vAlign w:val="center"/>
          </w:tcPr>
          <w:p w14:paraId="317EE684">
            <w:pPr>
              <w:jc w:val="center"/>
            </w:pPr>
            <w:r>
              <w:rPr>
                <w:rFonts w:hint="eastAsia"/>
              </w:rPr>
              <w:t>行政许可</w:t>
            </w:r>
          </w:p>
        </w:tc>
      </w:tr>
      <w:tr w14:paraId="37022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BFCA35E">
            <w:pPr>
              <w:numPr>
                <w:ilvl w:val="0"/>
                <w:numId w:val="1"/>
              </w:numPr>
              <w:jc w:val="center"/>
            </w:pPr>
          </w:p>
        </w:tc>
        <w:tc>
          <w:tcPr>
            <w:tcW w:w="2433" w:type="pct"/>
            <w:tcBorders>
              <w:tl2br w:val="nil"/>
              <w:tr2bl w:val="nil"/>
            </w:tcBorders>
            <w:shd w:val="clear" w:color="auto" w:fill="auto"/>
            <w:vAlign w:val="center"/>
          </w:tcPr>
          <w:p w14:paraId="03F17B65">
            <w:pPr>
              <w:jc w:val="center"/>
            </w:pPr>
            <w:r>
              <w:rPr>
                <w:rFonts w:hint="eastAsia"/>
              </w:rPr>
              <w:t>兽药经营许可证核发（迁址重建）</w:t>
            </w:r>
          </w:p>
        </w:tc>
        <w:tc>
          <w:tcPr>
            <w:tcW w:w="1549" w:type="pct"/>
            <w:tcBorders>
              <w:tl2br w:val="nil"/>
              <w:tr2bl w:val="nil"/>
            </w:tcBorders>
            <w:shd w:val="clear" w:color="auto" w:fill="auto"/>
            <w:vAlign w:val="center"/>
          </w:tcPr>
          <w:p w14:paraId="646948D1">
            <w:pPr>
              <w:jc w:val="center"/>
            </w:pPr>
            <w:r>
              <w:rPr>
                <w:rFonts w:hint="eastAsia"/>
              </w:rPr>
              <w:t>行政许可</w:t>
            </w:r>
          </w:p>
        </w:tc>
      </w:tr>
      <w:tr w14:paraId="54E8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69337EC">
            <w:pPr>
              <w:numPr>
                <w:ilvl w:val="0"/>
                <w:numId w:val="1"/>
              </w:numPr>
              <w:jc w:val="center"/>
            </w:pPr>
          </w:p>
        </w:tc>
        <w:tc>
          <w:tcPr>
            <w:tcW w:w="2433" w:type="pct"/>
            <w:tcBorders>
              <w:tl2br w:val="nil"/>
              <w:tr2bl w:val="nil"/>
            </w:tcBorders>
            <w:shd w:val="clear" w:color="auto" w:fill="auto"/>
            <w:vAlign w:val="center"/>
          </w:tcPr>
          <w:p w14:paraId="3A05D37A">
            <w:pPr>
              <w:jc w:val="center"/>
            </w:pPr>
            <w:r>
              <w:rPr>
                <w:rFonts w:hint="eastAsia"/>
              </w:rPr>
              <w:t>兽药经营许可证核发（变更）</w:t>
            </w:r>
          </w:p>
        </w:tc>
        <w:tc>
          <w:tcPr>
            <w:tcW w:w="1549" w:type="pct"/>
            <w:tcBorders>
              <w:tl2br w:val="nil"/>
              <w:tr2bl w:val="nil"/>
            </w:tcBorders>
            <w:shd w:val="clear" w:color="auto" w:fill="auto"/>
            <w:vAlign w:val="center"/>
          </w:tcPr>
          <w:p w14:paraId="7AF92FC8">
            <w:pPr>
              <w:jc w:val="center"/>
            </w:pPr>
            <w:r>
              <w:rPr>
                <w:rFonts w:hint="eastAsia"/>
              </w:rPr>
              <w:t>行政许可</w:t>
            </w:r>
          </w:p>
        </w:tc>
      </w:tr>
      <w:tr w14:paraId="1700A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49FDE8C">
            <w:pPr>
              <w:numPr>
                <w:ilvl w:val="0"/>
                <w:numId w:val="1"/>
              </w:numPr>
              <w:jc w:val="center"/>
            </w:pPr>
          </w:p>
        </w:tc>
        <w:tc>
          <w:tcPr>
            <w:tcW w:w="2433" w:type="pct"/>
            <w:tcBorders>
              <w:tl2br w:val="nil"/>
              <w:tr2bl w:val="nil"/>
            </w:tcBorders>
            <w:shd w:val="clear" w:color="auto" w:fill="auto"/>
            <w:vAlign w:val="center"/>
          </w:tcPr>
          <w:p w14:paraId="032AB1D1">
            <w:pPr>
              <w:jc w:val="center"/>
            </w:pPr>
            <w:r>
              <w:rPr>
                <w:rFonts w:hint="eastAsia"/>
              </w:rPr>
              <w:t>兽药经营许可证核发（注销）</w:t>
            </w:r>
          </w:p>
        </w:tc>
        <w:tc>
          <w:tcPr>
            <w:tcW w:w="1549" w:type="pct"/>
            <w:tcBorders>
              <w:tl2br w:val="nil"/>
              <w:tr2bl w:val="nil"/>
            </w:tcBorders>
            <w:shd w:val="clear" w:color="auto" w:fill="auto"/>
            <w:vAlign w:val="center"/>
          </w:tcPr>
          <w:p w14:paraId="785F1468">
            <w:pPr>
              <w:jc w:val="center"/>
            </w:pPr>
            <w:r>
              <w:rPr>
                <w:rFonts w:hint="eastAsia"/>
              </w:rPr>
              <w:t>行政许可</w:t>
            </w:r>
          </w:p>
        </w:tc>
      </w:tr>
      <w:tr w14:paraId="2202B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F8D579">
            <w:pPr>
              <w:numPr>
                <w:ilvl w:val="0"/>
                <w:numId w:val="1"/>
              </w:numPr>
              <w:jc w:val="center"/>
            </w:pPr>
          </w:p>
        </w:tc>
        <w:tc>
          <w:tcPr>
            <w:tcW w:w="2433" w:type="pct"/>
            <w:tcBorders>
              <w:tl2br w:val="nil"/>
              <w:tr2bl w:val="nil"/>
            </w:tcBorders>
            <w:shd w:val="clear" w:color="auto" w:fill="auto"/>
            <w:vAlign w:val="center"/>
          </w:tcPr>
          <w:p w14:paraId="732D1ABB">
            <w:pPr>
              <w:jc w:val="center"/>
            </w:pPr>
            <w:r>
              <w:rPr>
                <w:rFonts w:hint="eastAsia"/>
              </w:rPr>
              <w:t>种畜禽生产经营许可（设立）</w:t>
            </w:r>
          </w:p>
        </w:tc>
        <w:tc>
          <w:tcPr>
            <w:tcW w:w="1549" w:type="pct"/>
            <w:tcBorders>
              <w:tl2br w:val="nil"/>
              <w:tr2bl w:val="nil"/>
            </w:tcBorders>
            <w:shd w:val="clear" w:color="auto" w:fill="auto"/>
            <w:vAlign w:val="center"/>
          </w:tcPr>
          <w:p w14:paraId="25350420">
            <w:pPr>
              <w:jc w:val="center"/>
            </w:pPr>
            <w:r>
              <w:rPr>
                <w:rFonts w:hint="eastAsia"/>
              </w:rPr>
              <w:t>行政许可</w:t>
            </w:r>
          </w:p>
        </w:tc>
      </w:tr>
      <w:tr w14:paraId="3290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6E0D935">
            <w:pPr>
              <w:numPr>
                <w:ilvl w:val="0"/>
                <w:numId w:val="1"/>
              </w:numPr>
              <w:jc w:val="center"/>
            </w:pPr>
          </w:p>
        </w:tc>
        <w:tc>
          <w:tcPr>
            <w:tcW w:w="2433" w:type="pct"/>
            <w:tcBorders>
              <w:tl2br w:val="nil"/>
              <w:tr2bl w:val="nil"/>
            </w:tcBorders>
            <w:shd w:val="clear" w:color="auto" w:fill="auto"/>
            <w:vAlign w:val="center"/>
          </w:tcPr>
          <w:p w14:paraId="54BF52B0">
            <w:pPr>
              <w:jc w:val="center"/>
            </w:pPr>
            <w:r>
              <w:rPr>
                <w:rFonts w:hint="eastAsia"/>
              </w:rPr>
              <w:t>种畜禽生产经营许可（复验换发）</w:t>
            </w:r>
          </w:p>
        </w:tc>
        <w:tc>
          <w:tcPr>
            <w:tcW w:w="1549" w:type="pct"/>
            <w:tcBorders>
              <w:tl2br w:val="nil"/>
              <w:tr2bl w:val="nil"/>
            </w:tcBorders>
            <w:shd w:val="clear" w:color="auto" w:fill="auto"/>
            <w:vAlign w:val="center"/>
          </w:tcPr>
          <w:p w14:paraId="20418352">
            <w:pPr>
              <w:jc w:val="center"/>
            </w:pPr>
            <w:r>
              <w:rPr>
                <w:rFonts w:hint="eastAsia"/>
              </w:rPr>
              <w:t>行政许可</w:t>
            </w:r>
          </w:p>
        </w:tc>
      </w:tr>
      <w:tr w14:paraId="5354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7890CFC">
            <w:pPr>
              <w:numPr>
                <w:ilvl w:val="0"/>
                <w:numId w:val="1"/>
              </w:numPr>
              <w:jc w:val="center"/>
            </w:pPr>
          </w:p>
        </w:tc>
        <w:tc>
          <w:tcPr>
            <w:tcW w:w="2433" w:type="pct"/>
            <w:tcBorders>
              <w:tl2br w:val="nil"/>
              <w:tr2bl w:val="nil"/>
            </w:tcBorders>
            <w:shd w:val="clear" w:color="auto" w:fill="auto"/>
            <w:vAlign w:val="center"/>
          </w:tcPr>
          <w:p w14:paraId="08D8169C">
            <w:pPr>
              <w:jc w:val="center"/>
            </w:pPr>
            <w:r>
              <w:rPr>
                <w:rFonts w:hint="eastAsia"/>
              </w:rPr>
              <w:t>种畜禽生产经营许可（变更）</w:t>
            </w:r>
          </w:p>
        </w:tc>
        <w:tc>
          <w:tcPr>
            <w:tcW w:w="1549" w:type="pct"/>
            <w:tcBorders>
              <w:tl2br w:val="nil"/>
              <w:tr2bl w:val="nil"/>
            </w:tcBorders>
            <w:shd w:val="clear" w:color="auto" w:fill="auto"/>
            <w:vAlign w:val="center"/>
          </w:tcPr>
          <w:p w14:paraId="57F272C0">
            <w:pPr>
              <w:jc w:val="center"/>
            </w:pPr>
            <w:r>
              <w:rPr>
                <w:rFonts w:hint="eastAsia"/>
              </w:rPr>
              <w:t>行政许可</w:t>
            </w:r>
          </w:p>
        </w:tc>
      </w:tr>
      <w:tr w14:paraId="1B23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C87BEE">
            <w:pPr>
              <w:numPr>
                <w:ilvl w:val="0"/>
                <w:numId w:val="1"/>
              </w:numPr>
              <w:jc w:val="center"/>
            </w:pPr>
          </w:p>
        </w:tc>
        <w:tc>
          <w:tcPr>
            <w:tcW w:w="2433" w:type="pct"/>
            <w:tcBorders>
              <w:tl2br w:val="nil"/>
              <w:tr2bl w:val="nil"/>
            </w:tcBorders>
            <w:shd w:val="clear" w:color="auto" w:fill="auto"/>
            <w:vAlign w:val="center"/>
          </w:tcPr>
          <w:p w14:paraId="6F067C07">
            <w:pPr>
              <w:jc w:val="center"/>
            </w:pPr>
            <w:r>
              <w:rPr>
                <w:rFonts w:hint="eastAsia"/>
              </w:rPr>
              <w:t>种畜禽生产经营许可（注销）</w:t>
            </w:r>
          </w:p>
        </w:tc>
        <w:tc>
          <w:tcPr>
            <w:tcW w:w="1549" w:type="pct"/>
            <w:tcBorders>
              <w:tl2br w:val="nil"/>
              <w:tr2bl w:val="nil"/>
            </w:tcBorders>
            <w:shd w:val="clear" w:color="auto" w:fill="auto"/>
            <w:vAlign w:val="center"/>
          </w:tcPr>
          <w:p w14:paraId="12DD2130">
            <w:pPr>
              <w:jc w:val="center"/>
            </w:pPr>
            <w:r>
              <w:rPr>
                <w:rFonts w:hint="eastAsia"/>
              </w:rPr>
              <w:t>行政许可</w:t>
            </w:r>
          </w:p>
        </w:tc>
      </w:tr>
      <w:tr w14:paraId="1C5F5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5672235">
            <w:pPr>
              <w:numPr>
                <w:ilvl w:val="0"/>
                <w:numId w:val="1"/>
              </w:numPr>
              <w:jc w:val="center"/>
            </w:pPr>
          </w:p>
        </w:tc>
        <w:tc>
          <w:tcPr>
            <w:tcW w:w="2433" w:type="pct"/>
            <w:tcBorders>
              <w:tl2br w:val="nil"/>
              <w:tr2bl w:val="nil"/>
            </w:tcBorders>
            <w:shd w:val="clear" w:color="auto" w:fill="auto"/>
            <w:vAlign w:val="center"/>
          </w:tcPr>
          <w:p w14:paraId="4A9CAF46">
            <w:pPr>
              <w:jc w:val="center"/>
            </w:pPr>
            <w:r>
              <w:rPr>
                <w:rFonts w:hint="eastAsia"/>
              </w:rPr>
              <w:t>动物和动物产品无害化处理场、动物隔离场所动物防疫条件合格证核发（设立）</w:t>
            </w:r>
          </w:p>
        </w:tc>
        <w:tc>
          <w:tcPr>
            <w:tcW w:w="1549" w:type="pct"/>
            <w:tcBorders>
              <w:tl2br w:val="nil"/>
              <w:tr2bl w:val="nil"/>
            </w:tcBorders>
            <w:shd w:val="clear" w:color="auto" w:fill="auto"/>
            <w:vAlign w:val="center"/>
          </w:tcPr>
          <w:p w14:paraId="745F580B">
            <w:pPr>
              <w:jc w:val="center"/>
            </w:pPr>
            <w:r>
              <w:rPr>
                <w:rFonts w:hint="eastAsia"/>
              </w:rPr>
              <w:t>行政许可</w:t>
            </w:r>
          </w:p>
        </w:tc>
      </w:tr>
      <w:tr w14:paraId="42365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DF43744">
            <w:pPr>
              <w:numPr>
                <w:ilvl w:val="0"/>
                <w:numId w:val="1"/>
              </w:numPr>
              <w:jc w:val="center"/>
            </w:pPr>
          </w:p>
        </w:tc>
        <w:tc>
          <w:tcPr>
            <w:tcW w:w="2433" w:type="pct"/>
            <w:tcBorders>
              <w:tl2br w:val="nil"/>
              <w:tr2bl w:val="nil"/>
            </w:tcBorders>
            <w:shd w:val="clear" w:color="auto" w:fill="auto"/>
            <w:vAlign w:val="center"/>
          </w:tcPr>
          <w:p w14:paraId="2248BC3E">
            <w:pPr>
              <w:jc w:val="center"/>
            </w:pPr>
            <w:r>
              <w:rPr>
                <w:rFonts w:hint="eastAsia"/>
              </w:rPr>
              <w:t>动物和动物产品无害化处理场、动物隔离场所动物防疫条件合格证核发（变更）</w:t>
            </w:r>
          </w:p>
        </w:tc>
        <w:tc>
          <w:tcPr>
            <w:tcW w:w="1549" w:type="pct"/>
            <w:tcBorders>
              <w:tl2br w:val="nil"/>
              <w:tr2bl w:val="nil"/>
            </w:tcBorders>
            <w:shd w:val="clear" w:color="auto" w:fill="auto"/>
            <w:vAlign w:val="center"/>
          </w:tcPr>
          <w:p w14:paraId="4B7AC411">
            <w:pPr>
              <w:jc w:val="center"/>
            </w:pPr>
            <w:r>
              <w:rPr>
                <w:rFonts w:hint="eastAsia"/>
              </w:rPr>
              <w:t>行政许可</w:t>
            </w:r>
          </w:p>
        </w:tc>
      </w:tr>
      <w:tr w14:paraId="3AABA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97A2949">
            <w:pPr>
              <w:numPr>
                <w:ilvl w:val="0"/>
                <w:numId w:val="1"/>
              </w:numPr>
              <w:jc w:val="center"/>
            </w:pPr>
          </w:p>
        </w:tc>
        <w:tc>
          <w:tcPr>
            <w:tcW w:w="2433" w:type="pct"/>
            <w:tcBorders>
              <w:tl2br w:val="nil"/>
              <w:tr2bl w:val="nil"/>
            </w:tcBorders>
            <w:shd w:val="clear" w:color="auto" w:fill="auto"/>
            <w:vAlign w:val="center"/>
          </w:tcPr>
          <w:p w14:paraId="5FFEB3C5">
            <w:pPr>
              <w:jc w:val="center"/>
            </w:pPr>
            <w:r>
              <w:rPr>
                <w:rFonts w:hint="eastAsia"/>
              </w:rPr>
              <w:t>动物饲养场、养殖小区、动物屠宰加工场所动物防疫条件合格证核发（设立）</w:t>
            </w:r>
          </w:p>
        </w:tc>
        <w:tc>
          <w:tcPr>
            <w:tcW w:w="1549" w:type="pct"/>
            <w:tcBorders>
              <w:tl2br w:val="nil"/>
              <w:tr2bl w:val="nil"/>
            </w:tcBorders>
            <w:shd w:val="clear" w:color="auto" w:fill="auto"/>
            <w:vAlign w:val="center"/>
          </w:tcPr>
          <w:p w14:paraId="7F0ECA33">
            <w:pPr>
              <w:jc w:val="center"/>
            </w:pPr>
            <w:r>
              <w:rPr>
                <w:rFonts w:hint="eastAsia"/>
              </w:rPr>
              <w:t>行政许可</w:t>
            </w:r>
          </w:p>
        </w:tc>
      </w:tr>
      <w:tr w14:paraId="3015A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CCA4F78">
            <w:pPr>
              <w:numPr>
                <w:ilvl w:val="0"/>
                <w:numId w:val="1"/>
              </w:numPr>
              <w:jc w:val="center"/>
            </w:pPr>
          </w:p>
        </w:tc>
        <w:tc>
          <w:tcPr>
            <w:tcW w:w="2433" w:type="pct"/>
            <w:tcBorders>
              <w:tl2br w:val="nil"/>
              <w:tr2bl w:val="nil"/>
            </w:tcBorders>
            <w:shd w:val="clear" w:color="auto" w:fill="auto"/>
            <w:vAlign w:val="center"/>
          </w:tcPr>
          <w:p w14:paraId="03D5076F">
            <w:pPr>
              <w:jc w:val="center"/>
            </w:pPr>
            <w:r>
              <w:rPr>
                <w:rFonts w:hint="eastAsia"/>
              </w:rPr>
              <w:t>动物饲养场、养殖小区、动物屠宰加工场所动物防疫条件合格证核发（变更）</w:t>
            </w:r>
          </w:p>
        </w:tc>
        <w:tc>
          <w:tcPr>
            <w:tcW w:w="1549" w:type="pct"/>
            <w:tcBorders>
              <w:tl2br w:val="nil"/>
              <w:tr2bl w:val="nil"/>
            </w:tcBorders>
            <w:shd w:val="clear" w:color="auto" w:fill="auto"/>
            <w:vAlign w:val="center"/>
          </w:tcPr>
          <w:p w14:paraId="33892106">
            <w:pPr>
              <w:jc w:val="center"/>
            </w:pPr>
            <w:r>
              <w:rPr>
                <w:rFonts w:hint="eastAsia"/>
              </w:rPr>
              <w:t>行政许可</w:t>
            </w:r>
          </w:p>
        </w:tc>
      </w:tr>
      <w:tr w14:paraId="40D3C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6279A8">
            <w:pPr>
              <w:numPr>
                <w:ilvl w:val="0"/>
                <w:numId w:val="1"/>
              </w:numPr>
              <w:jc w:val="center"/>
            </w:pPr>
          </w:p>
        </w:tc>
        <w:tc>
          <w:tcPr>
            <w:tcW w:w="2433" w:type="pct"/>
            <w:tcBorders>
              <w:tl2br w:val="nil"/>
              <w:tr2bl w:val="nil"/>
            </w:tcBorders>
            <w:shd w:val="clear" w:color="auto" w:fill="auto"/>
            <w:vAlign w:val="center"/>
          </w:tcPr>
          <w:p w14:paraId="65058F56">
            <w:pPr>
              <w:jc w:val="center"/>
            </w:pPr>
            <w:r>
              <w:rPr>
                <w:rFonts w:hint="eastAsia"/>
              </w:rPr>
              <w:t>生鲜乳准运证明核发</w:t>
            </w:r>
          </w:p>
        </w:tc>
        <w:tc>
          <w:tcPr>
            <w:tcW w:w="1549" w:type="pct"/>
            <w:tcBorders>
              <w:tl2br w:val="nil"/>
              <w:tr2bl w:val="nil"/>
            </w:tcBorders>
            <w:shd w:val="clear" w:color="auto" w:fill="auto"/>
            <w:vAlign w:val="center"/>
          </w:tcPr>
          <w:p w14:paraId="02D42883">
            <w:pPr>
              <w:jc w:val="center"/>
            </w:pPr>
            <w:r>
              <w:rPr>
                <w:rFonts w:hint="eastAsia"/>
              </w:rPr>
              <w:t>行政许可</w:t>
            </w:r>
          </w:p>
        </w:tc>
      </w:tr>
      <w:tr w14:paraId="0C2D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76AED54">
            <w:pPr>
              <w:numPr>
                <w:ilvl w:val="0"/>
                <w:numId w:val="1"/>
              </w:numPr>
              <w:jc w:val="center"/>
            </w:pPr>
          </w:p>
        </w:tc>
        <w:tc>
          <w:tcPr>
            <w:tcW w:w="2433" w:type="pct"/>
            <w:tcBorders>
              <w:tl2br w:val="nil"/>
              <w:tr2bl w:val="nil"/>
            </w:tcBorders>
            <w:shd w:val="clear" w:color="auto" w:fill="auto"/>
            <w:vAlign w:val="center"/>
          </w:tcPr>
          <w:p w14:paraId="29B30C2A">
            <w:pPr>
              <w:jc w:val="center"/>
            </w:pPr>
            <w:r>
              <w:rPr>
                <w:rFonts w:hint="eastAsia"/>
              </w:rPr>
              <w:t>生鲜乳收购站许可（设立）</w:t>
            </w:r>
          </w:p>
        </w:tc>
        <w:tc>
          <w:tcPr>
            <w:tcW w:w="1549" w:type="pct"/>
            <w:tcBorders>
              <w:tl2br w:val="nil"/>
              <w:tr2bl w:val="nil"/>
            </w:tcBorders>
            <w:shd w:val="clear" w:color="auto" w:fill="auto"/>
            <w:vAlign w:val="center"/>
          </w:tcPr>
          <w:p w14:paraId="33C00A35">
            <w:pPr>
              <w:jc w:val="center"/>
            </w:pPr>
            <w:r>
              <w:rPr>
                <w:rFonts w:hint="eastAsia"/>
              </w:rPr>
              <w:t>行政许可</w:t>
            </w:r>
          </w:p>
        </w:tc>
      </w:tr>
      <w:tr w14:paraId="5FF0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D8BD2CC">
            <w:pPr>
              <w:numPr>
                <w:ilvl w:val="0"/>
                <w:numId w:val="1"/>
              </w:numPr>
              <w:jc w:val="center"/>
            </w:pPr>
          </w:p>
        </w:tc>
        <w:tc>
          <w:tcPr>
            <w:tcW w:w="2433" w:type="pct"/>
            <w:tcBorders>
              <w:tl2br w:val="nil"/>
              <w:tr2bl w:val="nil"/>
            </w:tcBorders>
            <w:shd w:val="clear" w:color="auto" w:fill="auto"/>
            <w:vAlign w:val="center"/>
          </w:tcPr>
          <w:p w14:paraId="14764DB4">
            <w:pPr>
              <w:jc w:val="center"/>
            </w:pPr>
            <w:r>
              <w:rPr>
                <w:rFonts w:hint="eastAsia"/>
              </w:rPr>
              <w:t>生鲜乳收购站许可（变更）</w:t>
            </w:r>
          </w:p>
        </w:tc>
        <w:tc>
          <w:tcPr>
            <w:tcW w:w="1549" w:type="pct"/>
            <w:tcBorders>
              <w:tl2br w:val="nil"/>
              <w:tr2bl w:val="nil"/>
            </w:tcBorders>
            <w:shd w:val="clear" w:color="auto" w:fill="auto"/>
            <w:vAlign w:val="center"/>
          </w:tcPr>
          <w:p w14:paraId="78494FB4">
            <w:pPr>
              <w:jc w:val="center"/>
            </w:pPr>
            <w:r>
              <w:rPr>
                <w:rFonts w:hint="eastAsia"/>
              </w:rPr>
              <w:t>行政许可</w:t>
            </w:r>
          </w:p>
        </w:tc>
      </w:tr>
      <w:tr w14:paraId="18F4A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DF90005">
            <w:pPr>
              <w:numPr>
                <w:ilvl w:val="0"/>
                <w:numId w:val="1"/>
              </w:numPr>
              <w:jc w:val="center"/>
            </w:pPr>
          </w:p>
        </w:tc>
        <w:tc>
          <w:tcPr>
            <w:tcW w:w="2433" w:type="pct"/>
            <w:tcBorders>
              <w:tl2br w:val="nil"/>
              <w:tr2bl w:val="nil"/>
            </w:tcBorders>
            <w:shd w:val="clear" w:color="auto" w:fill="auto"/>
            <w:vAlign w:val="center"/>
          </w:tcPr>
          <w:p w14:paraId="042A3B2C">
            <w:pPr>
              <w:jc w:val="center"/>
            </w:pPr>
            <w:r>
              <w:rPr>
                <w:rFonts w:hint="eastAsia"/>
              </w:rPr>
              <w:t>执业兽医注册</w:t>
            </w:r>
          </w:p>
        </w:tc>
        <w:tc>
          <w:tcPr>
            <w:tcW w:w="1549" w:type="pct"/>
            <w:tcBorders>
              <w:tl2br w:val="nil"/>
              <w:tr2bl w:val="nil"/>
            </w:tcBorders>
            <w:shd w:val="clear" w:color="auto" w:fill="auto"/>
            <w:vAlign w:val="center"/>
          </w:tcPr>
          <w:p w14:paraId="3C9B5C1B">
            <w:pPr>
              <w:jc w:val="center"/>
            </w:pPr>
            <w:r>
              <w:rPr>
                <w:rFonts w:hint="eastAsia"/>
              </w:rPr>
              <w:t>行政许可</w:t>
            </w:r>
          </w:p>
        </w:tc>
      </w:tr>
      <w:tr w14:paraId="531F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6B9062F">
            <w:pPr>
              <w:numPr>
                <w:ilvl w:val="0"/>
                <w:numId w:val="1"/>
              </w:numPr>
              <w:jc w:val="center"/>
            </w:pPr>
          </w:p>
        </w:tc>
        <w:tc>
          <w:tcPr>
            <w:tcW w:w="2433" w:type="pct"/>
            <w:tcBorders>
              <w:tl2br w:val="nil"/>
              <w:tr2bl w:val="nil"/>
            </w:tcBorders>
            <w:shd w:val="clear" w:color="auto" w:fill="auto"/>
            <w:vAlign w:val="center"/>
          </w:tcPr>
          <w:p w14:paraId="79D34157">
            <w:pPr>
              <w:jc w:val="center"/>
            </w:pPr>
            <w:r>
              <w:rPr>
                <w:rFonts w:hint="eastAsia"/>
              </w:rPr>
              <w:t>动物诊疗许可证核发（设立）</w:t>
            </w:r>
          </w:p>
        </w:tc>
        <w:tc>
          <w:tcPr>
            <w:tcW w:w="1549" w:type="pct"/>
            <w:tcBorders>
              <w:tl2br w:val="nil"/>
              <w:tr2bl w:val="nil"/>
            </w:tcBorders>
            <w:shd w:val="clear" w:color="auto" w:fill="auto"/>
            <w:vAlign w:val="center"/>
          </w:tcPr>
          <w:p w14:paraId="4CAC28C2">
            <w:pPr>
              <w:jc w:val="center"/>
            </w:pPr>
            <w:r>
              <w:rPr>
                <w:rFonts w:hint="eastAsia"/>
              </w:rPr>
              <w:t>行政许可</w:t>
            </w:r>
          </w:p>
        </w:tc>
      </w:tr>
      <w:tr w14:paraId="5817D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B959F8">
            <w:pPr>
              <w:numPr>
                <w:ilvl w:val="0"/>
                <w:numId w:val="1"/>
              </w:numPr>
              <w:jc w:val="center"/>
            </w:pPr>
          </w:p>
        </w:tc>
        <w:tc>
          <w:tcPr>
            <w:tcW w:w="2433" w:type="pct"/>
            <w:tcBorders>
              <w:tl2br w:val="nil"/>
              <w:tr2bl w:val="nil"/>
            </w:tcBorders>
            <w:shd w:val="clear" w:color="auto" w:fill="auto"/>
            <w:vAlign w:val="center"/>
          </w:tcPr>
          <w:p w14:paraId="3B034126">
            <w:pPr>
              <w:jc w:val="center"/>
            </w:pPr>
            <w:r>
              <w:rPr>
                <w:rFonts w:hint="eastAsia"/>
              </w:rPr>
              <w:t>动物诊疗许可证核发（变更）</w:t>
            </w:r>
          </w:p>
        </w:tc>
        <w:tc>
          <w:tcPr>
            <w:tcW w:w="1549" w:type="pct"/>
            <w:tcBorders>
              <w:tl2br w:val="nil"/>
              <w:tr2bl w:val="nil"/>
            </w:tcBorders>
            <w:shd w:val="clear" w:color="auto" w:fill="auto"/>
            <w:vAlign w:val="center"/>
          </w:tcPr>
          <w:p w14:paraId="5A037E20">
            <w:pPr>
              <w:jc w:val="center"/>
            </w:pPr>
            <w:r>
              <w:rPr>
                <w:rFonts w:hint="eastAsia"/>
              </w:rPr>
              <w:t>行政许可</w:t>
            </w:r>
          </w:p>
        </w:tc>
      </w:tr>
      <w:tr w14:paraId="0CE0E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E821E12">
            <w:pPr>
              <w:numPr>
                <w:ilvl w:val="0"/>
                <w:numId w:val="1"/>
              </w:numPr>
              <w:jc w:val="center"/>
            </w:pPr>
          </w:p>
        </w:tc>
        <w:tc>
          <w:tcPr>
            <w:tcW w:w="2433" w:type="pct"/>
            <w:tcBorders>
              <w:tl2br w:val="nil"/>
              <w:tr2bl w:val="nil"/>
            </w:tcBorders>
            <w:shd w:val="clear" w:color="auto" w:fill="auto"/>
            <w:vAlign w:val="center"/>
          </w:tcPr>
          <w:p w14:paraId="76F145F4">
            <w:pPr>
              <w:jc w:val="center"/>
            </w:pPr>
            <w:r>
              <w:rPr>
                <w:rFonts w:hint="eastAsia"/>
              </w:rPr>
              <w:t>动物及动物产品检疫合格证核发</w:t>
            </w:r>
          </w:p>
        </w:tc>
        <w:tc>
          <w:tcPr>
            <w:tcW w:w="1549" w:type="pct"/>
            <w:tcBorders>
              <w:tl2br w:val="nil"/>
              <w:tr2bl w:val="nil"/>
            </w:tcBorders>
            <w:shd w:val="clear" w:color="auto" w:fill="auto"/>
            <w:vAlign w:val="center"/>
          </w:tcPr>
          <w:p w14:paraId="1BD8F23E">
            <w:pPr>
              <w:jc w:val="center"/>
            </w:pPr>
            <w:r>
              <w:rPr>
                <w:rFonts w:hint="eastAsia"/>
              </w:rPr>
              <w:t>行政许可</w:t>
            </w:r>
          </w:p>
        </w:tc>
      </w:tr>
      <w:tr w14:paraId="20A8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83321E">
            <w:pPr>
              <w:numPr>
                <w:ilvl w:val="0"/>
                <w:numId w:val="1"/>
              </w:numPr>
              <w:jc w:val="center"/>
            </w:pPr>
          </w:p>
        </w:tc>
        <w:tc>
          <w:tcPr>
            <w:tcW w:w="2433" w:type="pct"/>
            <w:tcBorders>
              <w:tl2br w:val="nil"/>
              <w:tr2bl w:val="nil"/>
            </w:tcBorders>
            <w:shd w:val="clear" w:color="auto" w:fill="auto"/>
            <w:vAlign w:val="center"/>
          </w:tcPr>
          <w:p w14:paraId="72DA68F3">
            <w:pPr>
              <w:jc w:val="center"/>
            </w:pPr>
            <w:r>
              <w:rPr>
                <w:rFonts w:hint="eastAsia"/>
              </w:rPr>
              <w:t>拖拉机和联合收割机驾驶证申领</w:t>
            </w:r>
          </w:p>
        </w:tc>
        <w:tc>
          <w:tcPr>
            <w:tcW w:w="1549" w:type="pct"/>
            <w:tcBorders>
              <w:tl2br w:val="nil"/>
              <w:tr2bl w:val="nil"/>
            </w:tcBorders>
            <w:shd w:val="clear" w:color="auto" w:fill="auto"/>
            <w:vAlign w:val="center"/>
          </w:tcPr>
          <w:p w14:paraId="6CA4CE17">
            <w:pPr>
              <w:jc w:val="center"/>
            </w:pPr>
            <w:r>
              <w:rPr>
                <w:rFonts w:hint="eastAsia"/>
              </w:rPr>
              <w:t>行政许可</w:t>
            </w:r>
          </w:p>
        </w:tc>
      </w:tr>
      <w:tr w14:paraId="745D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D7E0C44">
            <w:pPr>
              <w:numPr>
                <w:ilvl w:val="0"/>
                <w:numId w:val="1"/>
              </w:numPr>
              <w:jc w:val="center"/>
            </w:pPr>
          </w:p>
        </w:tc>
        <w:tc>
          <w:tcPr>
            <w:tcW w:w="2433" w:type="pct"/>
            <w:tcBorders>
              <w:tl2br w:val="nil"/>
              <w:tr2bl w:val="nil"/>
            </w:tcBorders>
            <w:shd w:val="clear" w:color="auto" w:fill="auto"/>
            <w:vAlign w:val="center"/>
          </w:tcPr>
          <w:p w14:paraId="416EC98E">
            <w:pPr>
              <w:jc w:val="center"/>
            </w:pPr>
            <w:r>
              <w:rPr>
                <w:rFonts w:hint="eastAsia"/>
              </w:rPr>
              <w:t>拖拉机和联合收割机驾驶证换领</w:t>
            </w:r>
          </w:p>
        </w:tc>
        <w:tc>
          <w:tcPr>
            <w:tcW w:w="1549" w:type="pct"/>
            <w:tcBorders>
              <w:tl2br w:val="nil"/>
              <w:tr2bl w:val="nil"/>
            </w:tcBorders>
            <w:shd w:val="clear" w:color="auto" w:fill="auto"/>
            <w:vAlign w:val="center"/>
          </w:tcPr>
          <w:p w14:paraId="78105E68">
            <w:pPr>
              <w:jc w:val="center"/>
            </w:pPr>
            <w:r>
              <w:rPr>
                <w:rFonts w:hint="eastAsia"/>
              </w:rPr>
              <w:t>行政许可</w:t>
            </w:r>
          </w:p>
        </w:tc>
      </w:tr>
      <w:tr w14:paraId="33D1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A30F48E">
            <w:pPr>
              <w:numPr>
                <w:ilvl w:val="0"/>
                <w:numId w:val="1"/>
              </w:numPr>
              <w:jc w:val="center"/>
            </w:pPr>
          </w:p>
        </w:tc>
        <w:tc>
          <w:tcPr>
            <w:tcW w:w="2433" w:type="pct"/>
            <w:tcBorders>
              <w:tl2br w:val="nil"/>
              <w:tr2bl w:val="nil"/>
            </w:tcBorders>
            <w:shd w:val="clear" w:color="auto" w:fill="auto"/>
            <w:vAlign w:val="center"/>
          </w:tcPr>
          <w:p w14:paraId="45ACE13C">
            <w:pPr>
              <w:jc w:val="center"/>
            </w:pPr>
            <w:r>
              <w:rPr>
                <w:rFonts w:hint="eastAsia"/>
              </w:rPr>
              <w:t>拖拉机和联合收割机驾驶证补领</w:t>
            </w:r>
          </w:p>
        </w:tc>
        <w:tc>
          <w:tcPr>
            <w:tcW w:w="1549" w:type="pct"/>
            <w:tcBorders>
              <w:tl2br w:val="nil"/>
              <w:tr2bl w:val="nil"/>
            </w:tcBorders>
            <w:shd w:val="clear" w:color="auto" w:fill="auto"/>
            <w:vAlign w:val="center"/>
          </w:tcPr>
          <w:p w14:paraId="471D0EAC">
            <w:pPr>
              <w:jc w:val="center"/>
            </w:pPr>
            <w:r>
              <w:rPr>
                <w:rFonts w:hint="eastAsia"/>
              </w:rPr>
              <w:t>行政许可</w:t>
            </w:r>
          </w:p>
        </w:tc>
      </w:tr>
      <w:tr w14:paraId="3B4FD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D32EDEE">
            <w:pPr>
              <w:numPr>
                <w:ilvl w:val="0"/>
                <w:numId w:val="1"/>
              </w:numPr>
              <w:jc w:val="center"/>
            </w:pPr>
          </w:p>
        </w:tc>
        <w:tc>
          <w:tcPr>
            <w:tcW w:w="2433" w:type="pct"/>
            <w:tcBorders>
              <w:tl2br w:val="nil"/>
              <w:tr2bl w:val="nil"/>
            </w:tcBorders>
            <w:shd w:val="clear" w:color="auto" w:fill="auto"/>
            <w:vAlign w:val="center"/>
          </w:tcPr>
          <w:p w14:paraId="113340A1">
            <w:pPr>
              <w:jc w:val="center"/>
            </w:pPr>
            <w:r>
              <w:rPr>
                <w:rFonts w:hint="eastAsia"/>
              </w:rPr>
              <w:t>拖拉机和联合收割机驾驶证增驾</w:t>
            </w:r>
          </w:p>
        </w:tc>
        <w:tc>
          <w:tcPr>
            <w:tcW w:w="1549" w:type="pct"/>
            <w:tcBorders>
              <w:tl2br w:val="nil"/>
              <w:tr2bl w:val="nil"/>
            </w:tcBorders>
            <w:shd w:val="clear" w:color="auto" w:fill="auto"/>
            <w:vAlign w:val="center"/>
          </w:tcPr>
          <w:p w14:paraId="24DFFFAB">
            <w:pPr>
              <w:jc w:val="center"/>
            </w:pPr>
            <w:r>
              <w:rPr>
                <w:rFonts w:hint="eastAsia"/>
              </w:rPr>
              <w:t>行政许可</w:t>
            </w:r>
          </w:p>
        </w:tc>
      </w:tr>
      <w:tr w14:paraId="73401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DE905ED">
            <w:pPr>
              <w:numPr>
                <w:ilvl w:val="0"/>
                <w:numId w:val="1"/>
              </w:numPr>
              <w:jc w:val="center"/>
            </w:pPr>
          </w:p>
        </w:tc>
        <w:tc>
          <w:tcPr>
            <w:tcW w:w="2433" w:type="pct"/>
            <w:tcBorders>
              <w:tl2br w:val="nil"/>
              <w:tr2bl w:val="nil"/>
            </w:tcBorders>
            <w:shd w:val="clear" w:color="auto" w:fill="auto"/>
            <w:vAlign w:val="center"/>
          </w:tcPr>
          <w:p w14:paraId="444F97D3">
            <w:pPr>
              <w:jc w:val="center"/>
            </w:pPr>
            <w:r>
              <w:rPr>
                <w:rFonts w:hint="eastAsia"/>
              </w:rPr>
              <w:t>拖拉机和联合收割机驾驶证注销</w:t>
            </w:r>
          </w:p>
        </w:tc>
        <w:tc>
          <w:tcPr>
            <w:tcW w:w="1549" w:type="pct"/>
            <w:tcBorders>
              <w:tl2br w:val="nil"/>
              <w:tr2bl w:val="nil"/>
            </w:tcBorders>
            <w:shd w:val="clear" w:color="auto" w:fill="auto"/>
            <w:vAlign w:val="center"/>
          </w:tcPr>
          <w:p w14:paraId="08BABEBC">
            <w:pPr>
              <w:jc w:val="center"/>
            </w:pPr>
            <w:r>
              <w:rPr>
                <w:rFonts w:hint="eastAsia"/>
              </w:rPr>
              <w:t>行政许可</w:t>
            </w:r>
          </w:p>
        </w:tc>
      </w:tr>
      <w:tr w14:paraId="4D66D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3213D12">
            <w:pPr>
              <w:numPr>
                <w:ilvl w:val="0"/>
                <w:numId w:val="1"/>
              </w:numPr>
              <w:jc w:val="center"/>
            </w:pPr>
          </w:p>
        </w:tc>
        <w:tc>
          <w:tcPr>
            <w:tcW w:w="2433" w:type="pct"/>
            <w:tcBorders>
              <w:tl2br w:val="nil"/>
              <w:tr2bl w:val="nil"/>
            </w:tcBorders>
            <w:shd w:val="clear" w:color="auto" w:fill="auto"/>
            <w:vAlign w:val="center"/>
          </w:tcPr>
          <w:p w14:paraId="3CCA8D4F">
            <w:pPr>
              <w:jc w:val="center"/>
            </w:pPr>
            <w:r>
              <w:rPr>
                <w:rFonts w:hint="eastAsia"/>
              </w:rPr>
              <w:t>拖拉机和联合收割机号牌、行驶证、登记证书的换、补领</w:t>
            </w:r>
          </w:p>
        </w:tc>
        <w:tc>
          <w:tcPr>
            <w:tcW w:w="1549" w:type="pct"/>
            <w:tcBorders>
              <w:tl2br w:val="nil"/>
              <w:tr2bl w:val="nil"/>
            </w:tcBorders>
            <w:shd w:val="clear" w:color="auto" w:fill="auto"/>
            <w:vAlign w:val="center"/>
          </w:tcPr>
          <w:p w14:paraId="28AAEF60">
            <w:pPr>
              <w:jc w:val="center"/>
            </w:pPr>
            <w:r>
              <w:rPr>
                <w:rFonts w:hint="eastAsia"/>
              </w:rPr>
              <w:t>行政许可</w:t>
            </w:r>
          </w:p>
        </w:tc>
      </w:tr>
      <w:tr w14:paraId="08C5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F23A1B0">
            <w:pPr>
              <w:numPr>
                <w:ilvl w:val="0"/>
                <w:numId w:val="1"/>
              </w:numPr>
              <w:jc w:val="center"/>
            </w:pPr>
          </w:p>
        </w:tc>
        <w:tc>
          <w:tcPr>
            <w:tcW w:w="2433" w:type="pct"/>
            <w:tcBorders>
              <w:tl2br w:val="nil"/>
              <w:tr2bl w:val="nil"/>
            </w:tcBorders>
            <w:shd w:val="clear" w:color="auto" w:fill="auto"/>
            <w:vAlign w:val="center"/>
          </w:tcPr>
          <w:p w14:paraId="7A31EA2E">
            <w:pPr>
              <w:jc w:val="center"/>
            </w:pPr>
            <w:r>
              <w:rPr>
                <w:rFonts w:hint="eastAsia"/>
              </w:rPr>
              <w:t>拖拉机和联合收割机注册登记</w:t>
            </w:r>
          </w:p>
        </w:tc>
        <w:tc>
          <w:tcPr>
            <w:tcW w:w="1549" w:type="pct"/>
            <w:tcBorders>
              <w:tl2br w:val="nil"/>
              <w:tr2bl w:val="nil"/>
            </w:tcBorders>
            <w:shd w:val="clear" w:color="auto" w:fill="auto"/>
            <w:vAlign w:val="center"/>
          </w:tcPr>
          <w:p w14:paraId="47F4956F">
            <w:pPr>
              <w:jc w:val="center"/>
            </w:pPr>
            <w:r>
              <w:rPr>
                <w:rFonts w:hint="eastAsia"/>
              </w:rPr>
              <w:t>行政许可</w:t>
            </w:r>
          </w:p>
        </w:tc>
      </w:tr>
      <w:tr w14:paraId="737BF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2C697BE">
            <w:pPr>
              <w:numPr>
                <w:ilvl w:val="0"/>
                <w:numId w:val="1"/>
              </w:numPr>
              <w:jc w:val="center"/>
            </w:pPr>
          </w:p>
        </w:tc>
        <w:tc>
          <w:tcPr>
            <w:tcW w:w="2433" w:type="pct"/>
            <w:tcBorders>
              <w:tl2br w:val="nil"/>
              <w:tr2bl w:val="nil"/>
            </w:tcBorders>
            <w:shd w:val="clear" w:color="auto" w:fill="auto"/>
            <w:vAlign w:val="center"/>
          </w:tcPr>
          <w:p w14:paraId="0D468BC8">
            <w:pPr>
              <w:jc w:val="center"/>
            </w:pPr>
            <w:r>
              <w:rPr>
                <w:rFonts w:hint="eastAsia"/>
              </w:rPr>
              <w:t>拖拉机和联合收割机变更登记</w:t>
            </w:r>
          </w:p>
        </w:tc>
        <w:tc>
          <w:tcPr>
            <w:tcW w:w="1549" w:type="pct"/>
            <w:tcBorders>
              <w:tl2br w:val="nil"/>
              <w:tr2bl w:val="nil"/>
            </w:tcBorders>
            <w:shd w:val="clear" w:color="auto" w:fill="auto"/>
            <w:vAlign w:val="center"/>
          </w:tcPr>
          <w:p w14:paraId="7A30CE8A">
            <w:pPr>
              <w:jc w:val="center"/>
            </w:pPr>
            <w:r>
              <w:rPr>
                <w:rFonts w:hint="eastAsia"/>
              </w:rPr>
              <w:t>行政许可</w:t>
            </w:r>
          </w:p>
        </w:tc>
      </w:tr>
      <w:tr w14:paraId="7D63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686F9AE">
            <w:pPr>
              <w:numPr>
                <w:ilvl w:val="0"/>
                <w:numId w:val="1"/>
              </w:numPr>
              <w:jc w:val="center"/>
            </w:pPr>
          </w:p>
        </w:tc>
        <w:tc>
          <w:tcPr>
            <w:tcW w:w="2433" w:type="pct"/>
            <w:tcBorders>
              <w:tl2br w:val="nil"/>
              <w:tr2bl w:val="nil"/>
            </w:tcBorders>
            <w:shd w:val="clear" w:color="auto" w:fill="auto"/>
            <w:vAlign w:val="center"/>
          </w:tcPr>
          <w:p w14:paraId="4C85EF19">
            <w:pPr>
              <w:jc w:val="center"/>
            </w:pPr>
            <w:r>
              <w:rPr>
                <w:rFonts w:hint="eastAsia"/>
              </w:rPr>
              <w:t>拖拉机和联合收割机转移登记</w:t>
            </w:r>
          </w:p>
        </w:tc>
        <w:tc>
          <w:tcPr>
            <w:tcW w:w="1549" w:type="pct"/>
            <w:tcBorders>
              <w:tl2br w:val="nil"/>
              <w:tr2bl w:val="nil"/>
            </w:tcBorders>
            <w:shd w:val="clear" w:color="auto" w:fill="auto"/>
            <w:vAlign w:val="center"/>
          </w:tcPr>
          <w:p w14:paraId="7265CB68">
            <w:pPr>
              <w:jc w:val="center"/>
            </w:pPr>
            <w:r>
              <w:rPr>
                <w:rFonts w:hint="eastAsia"/>
              </w:rPr>
              <w:t>行政许可</w:t>
            </w:r>
          </w:p>
        </w:tc>
      </w:tr>
      <w:tr w14:paraId="445D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5161DC7">
            <w:pPr>
              <w:numPr>
                <w:ilvl w:val="0"/>
                <w:numId w:val="1"/>
              </w:numPr>
              <w:jc w:val="center"/>
            </w:pPr>
          </w:p>
        </w:tc>
        <w:tc>
          <w:tcPr>
            <w:tcW w:w="2433" w:type="pct"/>
            <w:tcBorders>
              <w:tl2br w:val="nil"/>
              <w:tr2bl w:val="nil"/>
            </w:tcBorders>
            <w:shd w:val="clear" w:color="auto" w:fill="auto"/>
            <w:vAlign w:val="center"/>
          </w:tcPr>
          <w:p w14:paraId="59AB0E83">
            <w:pPr>
              <w:jc w:val="center"/>
            </w:pPr>
            <w:r>
              <w:rPr>
                <w:rFonts w:hint="eastAsia"/>
              </w:rPr>
              <w:t>拖拉机和联合收割机抵押登记</w:t>
            </w:r>
          </w:p>
        </w:tc>
        <w:tc>
          <w:tcPr>
            <w:tcW w:w="1549" w:type="pct"/>
            <w:tcBorders>
              <w:tl2br w:val="nil"/>
              <w:tr2bl w:val="nil"/>
            </w:tcBorders>
            <w:shd w:val="clear" w:color="auto" w:fill="auto"/>
            <w:vAlign w:val="center"/>
          </w:tcPr>
          <w:p w14:paraId="72080EC6">
            <w:pPr>
              <w:jc w:val="center"/>
            </w:pPr>
            <w:r>
              <w:rPr>
                <w:rFonts w:hint="eastAsia"/>
              </w:rPr>
              <w:t>行政许可</w:t>
            </w:r>
          </w:p>
        </w:tc>
      </w:tr>
      <w:tr w14:paraId="44FC7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9439037">
            <w:pPr>
              <w:numPr>
                <w:ilvl w:val="0"/>
                <w:numId w:val="1"/>
              </w:numPr>
              <w:jc w:val="center"/>
            </w:pPr>
          </w:p>
        </w:tc>
        <w:tc>
          <w:tcPr>
            <w:tcW w:w="2433" w:type="pct"/>
            <w:tcBorders>
              <w:tl2br w:val="nil"/>
              <w:tr2bl w:val="nil"/>
            </w:tcBorders>
            <w:shd w:val="clear" w:color="auto" w:fill="auto"/>
            <w:vAlign w:val="center"/>
          </w:tcPr>
          <w:p w14:paraId="255063D7">
            <w:pPr>
              <w:jc w:val="center"/>
            </w:pPr>
            <w:r>
              <w:rPr>
                <w:rFonts w:hint="eastAsia"/>
              </w:rPr>
              <w:t>拖拉机和联合收割机注销登记</w:t>
            </w:r>
          </w:p>
        </w:tc>
        <w:tc>
          <w:tcPr>
            <w:tcW w:w="1549" w:type="pct"/>
            <w:tcBorders>
              <w:tl2br w:val="nil"/>
              <w:tr2bl w:val="nil"/>
            </w:tcBorders>
            <w:shd w:val="clear" w:color="auto" w:fill="auto"/>
            <w:vAlign w:val="center"/>
          </w:tcPr>
          <w:p w14:paraId="0D76B692">
            <w:pPr>
              <w:jc w:val="center"/>
            </w:pPr>
            <w:r>
              <w:rPr>
                <w:rFonts w:hint="eastAsia"/>
              </w:rPr>
              <w:t>行政许可</w:t>
            </w:r>
          </w:p>
        </w:tc>
      </w:tr>
      <w:tr w14:paraId="0C415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805B304">
            <w:pPr>
              <w:numPr>
                <w:ilvl w:val="0"/>
                <w:numId w:val="1"/>
              </w:numPr>
              <w:jc w:val="center"/>
            </w:pPr>
          </w:p>
        </w:tc>
        <w:tc>
          <w:tcPr>
            <w:tcW w:w="2433" w:type="pct"/>
            <w:tcBorders>
              <w:tl2br w:val="nil"/>
              <w:tr2bl w:val="nil"/>
            </w:tcBorders>
            <w:shd w:val="clear" w:color="auto" w:fill="auto"/>
            <w:vAlign w:val="center"/>
          </w:tcPr>
          <w:p w14:paraId="0BB18EFF">
            <w:pPr>
              <w:jc w:val="center"/>
            </w:pPr>
            <w:r>
              <w:rPr>
                <w:rFonts w:hint="eastAsia"/>
              </w:rPr>
              <w:t>国家保护水生野生动物人工繁育审核</w:t>
            </w:r>
          </w:p>
        </w:tc>
        <w:tc>
          <w:tcPr>
            <w:tcW w:w="1549" w:type="pct"/>
            <w:tcBorders>
              <w:tl2br w:val="nil"/>
              <w:tr2bl w:val="nil"/>
            </w:tcBorders>
            <w:shd w:val="clear" w:color="auto" w:fill="auto"/>
            <w:vAlign w:val="center"/>
          </w:tcPr>
          <w:p w14:paraId="00D24604">
            <w:pPr>
              <w:jc w:val="center"/>
            </w:pPr>
            <w:r>
              <w:rPr>
                <w:rFonts w:hint="eastAsia"/>
              </w:rPr>
              <w:t>行政许可</w:t>
            </w:r>
          </w:p>
        </w:tc>
      </w:tr>
      <w:tr w14:paraId="1039E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A419E20">
            <w:pPr>
              <w:numPr>
                <w:ilvl w:val="0"/>
                <w:numId w:val="1"/>
              </w:numPr>
              <w:jc w:val="center"/>
            </w:pPr>
          </w:p>
        </w:tc>
        <w:tc>
          <w:tcPr>
            <w:tcW w:w="2433" w:type="pct"/>
            <w:tcBorders>
              <w:tl2br w:val="nil"/>
              <w:tr2bl w:val="nil"/>
            </w:tcBorders>
            <w:shd w:val="clear" w:color="auto" w:fill="auto"/>
            <w:vAlign w:val="center"/>
          </w:tcPr>
          <w:p w14:paraId="2CB727BF">
            <w:pPr>
              <w:jc w:val="center"/>
            </w:pPr>
            <w:r>
              <w:rPr>
                <w:rFonts w:hint="eastAsia"/>
              </w:rPr>
              <w:t>国家二级保护水生野生动物猎捕审核</w:t>
            </w:r>
          </w:p>
        </w:tc>
        <w:tc>
          <w:tcPr>
            <w:tcW w:w="1549" w:type="pct"/>
            <w:tcBorders>
              <w:tl2br w:val="nil"/>
              <w:tr2bl w:val="nil"/>
            </w:tcBorders>
            <w:shd w:val="clear" w:color="auto" w:fill="auto"/>
            <w:vAlign w:val="center"/>
          </w:tcPr>
          <w:p w14:paraId="0B8AF1BD">
            <w:pPr>
              <w:jc w:val="center"/>
            </w:pPr>
            <w:r>
              <w:rPr>
                <w:rFonts w:hint="eastAsia"/>
              </w:rPr>
              <w:t>行政许可</w:t>
            </w:r>
          </w:p>
        </w:tc>
      </w:tr>
      <w:tr w14:paraId="079E8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35F320D">
            <w:pPr>
              <w:numPr>
                <w:ilvl w:val="0"/>
                <w:numId w:val="1"/>
              </w:numPr>
              <w:jc w:val="center"/>
            </w:pPr>
          </w:p>
        </w:tc>
        <w:tc>
          <w:tcPr>
            <w:tcW w:w="2433" w:type="pct"/>
            <w:tcBorders>
              <w:tl2br w:val="nil"/>
              <w:tr2bl w:val="nil"/>
            </w:tcBorders>
            <w:shd w:val="clear" w:color="auto" w:fill="auto"/>
            <w:vAlign w:val="center"/>
          </w:tcPr>
          <w:p w14:paraId="426D4B5F">
            <w:pPr>
              <w:jc w:val="center"/>
            </w:pPr>
            <w:r>
              <w:rPr>
                <w:rFonts w:hint="eastAsia"/>
              </w:rPr>
              <w:t>国家保护水生野生动物或其产品经营利用审核</w:t>
            </w:r>
          </w:p>
        </w:tc>
        <w:tc>
          <w:tcPr>
            <w:tcW w:w="1549" w:type="pct"/>
            <w:tcBorders>
              <w:tl2br w:val="nil"/>
              <w:tr2bl w:val="nil"/>
            </w:tcBorders>
            <w:shd w:val="clear" w:color="auto" w:fill="auto"/>
            <w:vAlign w:val="center"/>
          </w:tcPr>
          <w:p w14:paraId="7D3C5F1D">
            <w:pPr>
              <w:jc w:val="center"/>
            </w:pPr>
            <w:r>
              <w:rPr>
                <w:rFonts w:hint="eastAsia"/>
              </w:rPr>
              <w:t>行政许可</w:t>
            </w:r>
          </w:p>
        </w:tc>
      </w:tr>
      <w:tr w14:paraId="7916D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CCDA53">
            <w:pPr>
              <w:numPr>
                <w:ilvl w:val="0"/>
                <w:numId w:val="1"/>
              </w:numPr>
              <w:jc w:val="center"/>
            </w:pPr>
          </w:p>
        </w:tc>
        <w:tc>
          <w:tcPr>
            <w:tcW w:w="2433" w:type="pct"/>
            <w:tcBorders>
              <w:tl2br w:val="nil"/>
              <w:tr2bl w:val="nil"/>
            </w:tcBorders>
            <w:shd w:val="clear" w:color="auto" w:fill="auto"/>
            <w:vAlign w:val="center"/>
          </w:tcPr>
          <w:p w14:paraId="4E3B3A49">
            <w:pPr>
              <w:jc w:val="center"/>
            </w:pPr>
            <w:r>
              <w:rPr>
                <w:rFonts w:hint="eastAsia"/>
              </w:rPr>
              <w:t>省重点保护水生野生动物人工繁育许可</w:t>
            </w:r>
          </w:p>
        </w:tc>
        <w:tc>
          <w:tcPr>
            <w:tcW w:w="1549" w:type="pct"/>
            <w:tcBorders>
              <w:tl2br w:val="nil"/>
              <w:tr2bl w:val="nil"/>
            </w:tcBorders>
            <w:shd w:val="clear" w:color="auto" w:fill="auto"/>
            <w:vAlign w:val="center"/>
          </w:tcPr>
          <w:p w14:paraId="05B45519">
            <w:pPr>
              <w:jc w:val="center"/>
            </w:pPr>
            <w:r>
              <w:rPr>
                <w:rFonts w:hint="eastAsia"/>
              </w:rPr>
              <w:t>行政许可</w:t>
            </w:r>
          </w:p>
        </w:tc>
      </w:tr>
      <w:tr w14:paraId="26FDB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2357E3">
            <w:pPr>
              <w:numPr>
                <w:ilvl w:val="0"/>
                <w:numId w:val="1"/>
              </w:numPr>
              <w:jc w:val="center"/>
            </w:pPr>
          </w:p>
        </w:tc>
        <w:tc>
          <w:tcPr>
            <w:tcW w:w="2433" w:type="pct"/>
            <w:tcBorders>
              <w:tl2br w:val="nil"/>
              <w:tr2bl w:val="nil"/>
            </w:tcBorders>
            <w:shd w:val="clear" w:color="auto" w:fill="auto"/>
            <w:vAlign w:val="center"/>
          </w:tcPr>
          <w:p w14:paraId="6A95A4A9">
            <w:pPr>
              <w:jc w:val="center"/>
            </w:pPr>
            <w:r>
              <w:rPr>
                <w:rFonts w:hint="eastAsia"/>
              </w:rPr>
              <w:t>省重点保护水生野生动物及产品经营利用许可</w:t>
            </w:r>
          </w:p>
        </w:tc>
        <w:tc>
          <w:tcPr>
            <w:tcW w:w="1549" w:type="pct"/>
            <w:tcBorders>
              <w:tl2br w:val="nil"/>
              <w:tr2bl w:val="nil"/>
            </w:tcBorders>
            <w:shd w:val="clear" w:color="auto" w:fill="auto"/>
            <w:vAlign w:val="center"/>
          </w:tcPr>
          <w:p w14:paraId="35C909DE">
            <w:pPr>
              <w:jc w:val="center"/>
            </w:pPr>
            <w:r>
              <w:rPr>
                <w:rFonts w:hint="eastAsia"/>
              </w:rPr>
              <w:t>行政许可</w:t>
            </w:r>
          </w:p>
        </w:tc>
      </w:tr>
      <w:tr w14:paraId="7DBD8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B2BAB2C">
            <w:pPr>
              <w:numPr>
                <w:ilvl w:val="0"/>
                <w:numId w:val="1"/>
              </w:numPr>
              <w:jc w:val="center"/>
            </w:pPr>
          </w:p>
        </w:tc>
        <w:tc>
          <w:tcPr>
            <w:tcW w:w="2433" w:type="pct"/>
            <w:tcBorders>
              <w:tl2br w:val="nil"/>
              <w:tr2bl w:val="nil"/>
            </w:tcBorders>
            <w:shd w:val="clear" w:color="auto" w:fill="auto"/>
            <w:vAlign w:val="center"/>
          </w:tcPr>
          <w:p w14:paraId="33DFCFCE">
            <w:pPr>
              <w:jc w:val="center"/>
            </w:pPr>
            <w:r>
              <w:rPr>
                <w:rFonts w:hint="eastAsia"/>
              </w:rPr>
              <w:t>采集国家二级保护野生植物（农业类）审核</w:t>
            </w:r>
          </w:p>
        </w:tc>
        <w:tc>
          <w:tcPr>
            <w:tcW w:w="1549" w:type="pct"/>
            <w:tcBorders>
              <w:tl2br w:val="nil"/>
              <w:tr2bl w:val="nil"/>
            </w:tcBorders>
            <w:shd w:val="clear" w:color="auto" w:fill="auto"/>
            <w:vAlign w:val="center"/>
          </w:tcPr>
          <w:p w14:paraId="33055214">
            <w:pPr>
              <w:jc w:val="center"/>
            </w:pPr>
            <w:r>
              <w:rPr>
                <w:rFonts w:hint="eastAsia"/>
              </w:rPr>
              <w:t>行政许可</w:t>
            </w:r>
          </w:p>
        </w:tc>
      </w:tr>
      <w:tr w14:paraId="4BF4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C16CFFF">
            <w:pPr>
              <w:numPr>
                <w:ilvl w:val="0"/>
                <w:numId w:val="1"/>
              </w:numPr>
              <w:jc w:val="center"/>
            </w:pPr>
          </w:p>
        </w:tc>
        <w:tc>
          <w:tcPr>
            <w:tcW w:w="2433" w:type="pct"/>
            <w:tcBorders>
              <w:tl2br w:val="nil"/>
              <w:tr2bl w:val="nil"/>
            </w:tcBorders>
            <w:shd w:val="clear" w:color="auto" w:fill="auto"/>
            <w:vAlign w:val="center"/>
          </w:tcPr>
          <w:p w14:paraId="52CE58AC">
            <w:pPr>
              <w:jc w:val="center"/>
            </w:pPr>
            <w:r>
              <w:rPr>
                <w:rFonts w:hint="eastAsia"/>
              </w:rPr>
              <w:t>食用菌菌种生产经营许可证初审（母种）</w:t>
            </w:r>
          </w:p>
        </w:tc>
        <w:tc>
          <w:tcPr>
            <w:tcW w:w="1549" w:type="pct"/>
            <w:tcBorders>
              <w:tl2br w:val="nil"/>
              <w:tr2bl w:val="nil"/>
            </w:tcBorders>
            <w:shd w:val="clear" w:color="auto" w:fill="auto"/>
            <w:vAlign w:val="center"/>
          </w:tcPr>
          <w:p w14:paraId="62382CE0">
            <w:pPr>
              <w:jc w:val="center"/>
            </w:pPr>
            <w:r>
              <w:rPr>
                <w:rFonts w:hint="eastAsia"/>
              </w:rPr>
              <w:t>行政许可</w:t>
            </w:r>
          </w:p>
        </w:tc>
      </w:tr>
      <w:tr w14:paraId="7CDA0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59F3303">
            <w:pPr>
              <w:numPr>
                <w:ilvl w:val="0"/>
                <w:numId w:val="1"/>
              </w:numPr>
              <w:jc w:val="center"/>
            </w:pPr>
          </w:p>
        </w:tc>
        <w:tc>
          <w:tcPr>
            <w:tcW w:w="2433" w:type="pct"/>
            <w:tcBorders>
              <w:tl2br w:val="nil"/>
              <w:tr2bl w:val="nil"/>
            </w:tcBorders>
            <w:shd w:val="clear" w:color="auto" w:fill="auto"/>
            <w:vAlign w:val="center"/>
          </w:tcPr>
          <w:p w14:paraId="63660717">
            <w:pPr>
              <w:jc w:val="center"/>
            </w:pPr>
            <w:r>
              <w:rPr>
                <w:rFonts w:hint="eastAsia"/>
              </w:rPr>
              <w:t>食用菌菌种生产经营许可证初审（原种）</w:t>
            </w:r>
          </w:p>
        </w:tc>
        <w:tc>
          <w:tcPr>
            <w:tcW w:w="1549" w:type="pct"/>
            <w:tcBorders>
              <w:tl2br w:val="nil"/>
              <w:tr2bl w:val="nil"/>
            </w:tcBorders>
            <w:shd w:val="clear" w:color="auto" w:fill="auto"/>
            <w:vAlign w:val="center"/>
          </w:tcPr>
          <w:p w14:paraId="78AFADED">
            <w:pPr>
              <w:jc w:val="center"/>
            </w:pPr>
            <w:r>
              <w:rPr>
                <w:rFonts w:hint="eastAsia"/>
              </w:rPr>
              <w:t>行政许可</w:t>
            </w:r>
          </w:p>
        </w:tc>
      </w:tr>
      <w:tr w14:paraId="67BBC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D84E16">
            <w:pPr>
              <w:numPr>
                <w:ilvl w:val="0"/>
                <w:numId w:val="1"/>
              </w:numPr>
              <w:jc w:val="center"/>
            </w:pPr>
          </w:p>
        </w:tc>
        <w:tc>
          <w:tcPr>
            <w:tcW w:w="2433" w:type="pct"/>
            <w:tcBorders>
              <w:tl2br w:val="nil"/>
              <w:tr2bl w:val="nil"/>
            </w:tcBorders>
            <w:shd w:val="clear" w:color="auto" w:fill="auto"/>
            <w:vAlign w:val="center"/>
          </w:tcPr>
          <w:p w14:paraId="1235724F">
            <w:pPr>
              <w:jc w:val="center"/>
            </w:pPr>
            <w:r>
              <w:rPr>
                <w:rFonts w:hint="eastAsia"/>
              </w:rPr>
              <w:t>动物和动物产品无害化处理厂、动物隔离场所动物防疫条件合格证核发（设立）</w:t>
            </w:r>
          </w:p>
        </w:tc>
        <w:tc>
          <w:tcPr>
            <w:tcW w:w="1549" w:type="pct"/>
            <w:tcBorders>
              <w:tl2br w:val="nil"/>
              <w:tr2bl w:val="nil"/>
            </w:tcBorders>
            <w:shd w:val="clear" w:color="auto" w:fill="auto"/>
            <w:vAlign w:val="center"/>
          </w:tcPr>
          <w:p w14:paraId="2C8D1942">
            <w:pPr>
              <w:jc w:val="center"/>
            </w:pPr>
            <w:r>
              <w:rPr>
                <w:rFonts w:hint="eastAsia"/>
              </w:rPr>
              <w:t>行政许可</w:t>
            </w:r>
          </w:p>
        </w:tc>
      </w:tr>
      <w:tr w14:paraId="77EB8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47F4675">
            <w:pPr>
              <w:numPr>
                <w:ilvl w:val="0"/>
                <w:numId w:val="1"/>
              </w:numPr>
              <w:jc w:val="center"/>
            </w:pPr>
          </w:p>
        </w:tc>
        <w:tc>
          <w:tcPr>
            <w:tcW w:w="2433" w:type="pct"/>
            <w:tcBorders>
              <w:tl2br w:val="nil"/>
              <w:tr2bl w:val="nil"/>
            </w:tcBorders>
            <w:shd w:val="clear" w:color="auto" w:fill="auto"/>
            <w:vAlign w:val="center"/>
          </w:tcPr>
          <w:p w14:paraId="0AD96087">
            <w:pPr>
              <w:jc w:val="center"/>
            </w:pPr>
            <w:r>
              <w:rPr>
                <w:rFonts w:hint="eastAsia"/>
              </w:rPr>
              <w:t>动物和动物产品无害化处理厂、动物隔离场所动物防疫条件合格证核发（变更）</w:t>
            </w:r>
          </w:p>
        </w:tc>
        <w:tc>
          <w:tcPr>
            <w:tcW w:w="1549" w:type="pct"/>
            <w:tcBorders>
              <w:tl2br w:val="nil"/>
              <w:tr2bl w:val="nil"/>
            </w:tcBorders>
            <w:shd w:val="clear" w:color="auto" w:fill="auto"/>
            <w:vAlign w:val="center"/>
          </w:tcPr>
          <w:p w14:paraId="24FB2E99">
            <w:pPr>
              <w:jc w:val="center"/>
            </w:pPr>
            <w:r>
              <w:rPr>
                <w:rFonts w:hint="eastAsia"/>
              </w:rPr>
              <w:t>行政许可</w:t>
            </w:r>
          </w:p>
        </w:tc>
      </w:tr>
      <w:tr w14:paraId="4F7C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C3127C5">
            <w:pPr>
              <w:numPr>
                <w:ilvl w:val="0"/>
                <w:numId w:val="1"/>
              </w:numPr>
              <w:jc w:val="center"/>
            </w:pPr>
          </w:p>
        </w:tc>
        <w:tc>
          <w:tcPr>
            <w:tcW w:w="2433" w:type="pct"/>
            <w:tcBorders>
              <w:tl2br w:val="nil"/>
              <w:tr2bl w:val="nil"/>
            </w:tcBorders>
            <w:shd w:val="clear" w:color="auto" w:fill="auto"/>
            <w:vAlign w:val="center"/>
          </w:tcPr>
          <w:p w14:paraId="49713133">
            <w:pPr>
              <w:jc w:val="center"/>
            </w:pPr>
            <w:r>
              <w:rPr>
                <w:rFonts w:hint="eastAsia"/>
              </w:rPr>
              <w:t>生鲜乳收购许可</w:t>
            </w:r>
          </w:p>
        </w:tc>
        <w:tc>
          <w:tcPr>
            <w:tcW w:w="1549" w:type="pct"/>
            <w:tcBorders>
              <w:tl2br w:val="nil"/>
              <w:tr2bl w:val="nil"/>
            </w:tcBorders>
            <w:shd w:val="clear" w:color="auto" w:fill="auto"/>
            <w:vAlign w:val="center"/>
          </w:tcPr>
          <w:p w14:paraId="2B0A6ACC">
            <w:pPr>
              <w:jc w:val="center"/>
            </w:pPr>
            <w:r>
              <w:rPr>
                <w:rFonts w:hint="eastAsia"/>
              </w:rPr>
              <w:t>行政许可</w:t>
            </w:r>
          </w:p>
        </w:tc>
      </w:tr>
      <w:tr w14:paraId="78EEF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F0EC16">
            <w:pPr>
              <w:numPr>
                <w:ilvl w:val="0"/>
                <w:numId w:val="1"/>
              </w:numPr>
              <w:jc w:val="center"/>
            </w:pPr>
          </w:p>
        </w:tc>
        <w:tc>
          <w:tcPr>
            <w:tcW w:w="2433" w:type="pct"/>
            <w:tcBorders>
              <w:tl2br w:val="nil"/>
              <w:tr2bl w:val="nil"/>
            </w:tcBorders>
            <w:shd w:val="clear" w:color="auto" w:fill="auto"/>
            <w:vAlign w:val="center"/>
          </w:tcPr>
          <w:p w14:paraId="3CC23A1E">
            <w:pPr>
              <w:jc w:val="center"/>
            </w:pPr>
            <w:r>
              <w:rPr>
                <w:rFonts w:hint="eastAsia"/>
              </w:rPr>
              <w:t>生鲜乳准运许可</w:t>
            </w:r>
          </w:p>
        </w:tc>
        <w:tc>
          <w:tcPr>
            <w:tcW w:w="1549" w:type="pct"/>
            <w:tcBorders>
              <w:tl2br w:val="nil"/>
              <w:tr2bl w:val="nil"/>
            </w:tcBorders>
            <w:shd w:val="clear" w:color="auto" w:fill="auto"/>
            <w:vAlign w:val="center"/>
          </w:tcPr>
          <w:p w14:paraId="40E59ACD">
            <w:pPr>
              <w:jc w:val="center"/>
            </w:pPr>
            <w:r>
              <w:rPr>
                <w:rFonts w:hint="eastAsia"/>
              </w:rPr>
              <w:t>行政许可</w:t>
            </w:r>
          </w:p>
        </w:tc>
      </w:tr>
      <w:tr w14:paraId="2D92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6E8E5DB8">
            <w:pPr>
              <w:jc w:val="center"/>
              <w:rPr>
                <w:rFonts w:hint="default" w:eastAsia="宋体"/>
                <w:lang w:val="en-US" w:eastAsia="zh-CN"/>
              </w:rPr>
            </w:pPr>
            <w:r>
              <w:rPr>
                <w:rFonts w:hint="eastAsia"/>
                <w:sz w:val="32"/>
                <w:szCs w:val="32"/>
                <w:lang w:val="en-US" w:eastAsia="zh-CN"/>
              </w:rPr>
              <w:t>二、行政确认（11项）</w:t>
            </w:r>
          </w:p>
        </w:tc>
      </w:tr>
      <w:tr w14:paraId="387FE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F4B432">
            <w:pPr>
              <w:numPr>
                <w:ilvl w:val="0"/>
                <w:numId w:val="1"/>
              </w:numPr>
              <w:jc w:val="center"/>
            </w:pPr>
          </w:p>
        </w:tc>
        <w:tc>
          <w:tcPr>
            <w:tcW w:w="2433" w:type="pct"/>
            <w:tcBorders>
              <w:tl2br w:val="nil"/>
              <w:tr2bl w:val="nil"/>
            </w:tcBorders>
            <w:shd w:val="clear" w:color="auto" w:fill="auto"/>
            <w:vAlign w:val="center"/>
          </w:tcPr>
          <w:p w14:paraId="7D62035E">
            <w:pPr>
              <w:jc w:val="center"/>
            </w:pPr>
            <w:r>
              <w:rPr>
                <w:rFonts w:hint="eastAsia"/>
              </w:rPr>
              <w:t>家庭承包农村土地承包经营权证</w:t>
            </w:r>
          </w:p>
        </w:tc>
        <w:tc>
          <w:tcPr>
            <w:tcW w:w="1549" w:type="pct"/>
            <w:tcBorders>
              <w:tl2br w:val="nil"/>
              <w:tr2bl w:val="nil"/>
            </w:tcBorders>
            <w:shd w:val="clear" w:color="auto" w:fill="auto"/>
            <w:vAlign w:val="center"/>
          </w:tcPr>
          <w:p w14:paraId="2922BA84">
            <w:pPr>
              <w:jc w:val="center"/>
            </w:pPr>
            <w:r>
              <w:rPr>
                <w:rFonts w:hint="eastAsia"/>
              </w:rPr>
              <w:t>行政确认</w:t>
            </w:r>
          </w:p>
        </w:tc>
      </w:tr>
      <w:tr w14:paraId="73754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BA841B3">
            <w:pPr>
              <w:numPr>
                <w:ilvl w:val="0"/>
                <w:numId w:val="1"/>
              </w:numPr>
              <w:jc w:val="center"/>
            </w:pPr>
          </w:p>
        </w:tc>
        <w:tc>
          <w:tcPr>
            <w:tcW w:w="2433" w:type="pct"/>
            <w:tcBorders>
              <w:tl2br w:val="nil"/>
              <w:tr2bl w:val="nil"/>
            </w:tcBorders>
            <w:shd w:val="clear" w:color="auto" w:fill="auto"/>
            <w:vAlign w:val="center"/>
          </w:tcPr>
          <w:p w14:paraId="0F253AB8">
            <w:pPr>
              <w:jc w:val="center"/>
            </w:pPr>
            <w:r>
              <w:rPr>
                <w:rFonts w:hint="eastAsia"/>
              </w:rPr>
              <w:t>实行招标、拍卖、公开协商等方式承包农村土地的经营权证</w:t>
            </w:r>
          </w:p>
        </w:tc>
        <w:tc>
          <w:tcPr>
            <w:tcW w:w="1549" w:type="pct"/>
            <w:tcBorders>
              <w:tl2br w:val="nil"/>
              <w:tr2bl w:val="nil"/>
            </w:tcBorders>
            <w:shd w:val="clear" w:color="auto" w:fill="auto"/>
            <w:vAlign w:val="center"/>
          </w:tcPr>
          <w:p w14:paraId="16FB7688">
            <w:pPr>
              <w:jc w:val="center"/>
            </w:pPr>
            <w:r>
              <w:rPr>
                <w:rFonts w:hint="eastAsia"/>
              </w:rPr>
              <w:t>行政确认</w:t>
            </w:r>
          </w:p>
        </w:tc>
      </w:tr>
      <w:tr w14:paraId="2BDB8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F46FEC">
            <w:pPr>
              <w:numPr>
                <w:ilvl w:val="0"/>
                <w:numId w:val="1"/>
              </w:numPr>
              <w:jc w:val="center"/>
            </w:pPr>
          </w:p>
        </w:tc>
        <w:tc>
          <w:tcPr>
            <w:tcW w:w="2433" w:type="pct"/>
            <w:tcBorders>
              <w:tl2br w:val="nil"/>
              <w:tr2bl w:val="nil"/>
            </w:tcBorders>
            <w:shd w:val="clear" w:color="auto" w:fill="auto"/>
            <w:vAlign w:val="center"/>
          </w:tcPr>
          <w:p w14:paraId="52018F6E">
            <w:pPr>
              <w:jc w:val="center"/>
            </w:pPr>
            <w:r>
              <w:rPr>
                <w:rFonts w:hint="eastAsia"/>
              </w:rPr>
              <w:t>农村土地承包经营权变更</w:t>
            </w:r>
          </w:p>
        </w:tc>
        <w:tc>
          <w:tcPr>
            <w:tcW w:w="1549" w:type="pct"/>
            <w:tcBorders>
              <w:tl2br w:val="nil"/>
              <w:tr2bl w:val="nil"/>
            </w:tcBorders>
            <w:shd w:val="clear" w:color="auto" w:fill="auto"/>
            <w:vAlign w:val="center"/>
          </w:tcPr>
          <w:p w14:paraId="25FD2BD5">
            <w:pPr>
              <w:jc w:val="center"/>
            </w:pPr>
            <w:r>
              <w:rPr>
                <w:rFonts w:hint="eastAsia"/>
              </w:rPr>
              <w:t>行政确认</w:t>
            </w:r>
          </w:p>
        </w:tc>
      </w:tr>
      <w:tr w14:paraId="56A3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EAA009">
            <w:pPr>
              <w:numPr>
                <w:ilvl w:val="0"/>
                <w:numId w:val="1"/>
              </w:numPr>
              <w:jc w:val="center"/>
            </w:pPr>
          </w:p>
        </w:tc>
        <w:tc>
          <w:tcPr>
            <w:tcW w:w="2433" w:type="pct"/>
            <w:tcBorders>
              <w:tl2br w:val="nil"/>
              <w:tr2bl w:val="nil"/>
            </w:tcBorders>
            <w:shd w:val="clear" w:color="auto" w:fill="auto"/>
            <w:vAlign w:val="center"/>
          </w:tcPr>
          <w:p w14:paraId="5B346A24">
            <w:pPr>
              <w:jc w:val="center"/>
            </w:pPr>
            <w:r>
              <w:rPr>
                <w:rFonts w:hint="eastAsia"/>
              </w:rPr>
              <w:t>农村土地承包经营权证换发</w:t>
            </w:r>
          </w:p>
        </w:tc>
        <w:tc>
          <w:tcPr>
            <w:tcW w:w="1549" w:type="pct"/>
            <w:tcBorders>
              <w:tl2br w:val="nil"/>
              <w:tr2bl w:val="nil"/>
            </w:tcBorders>
            <w:shd w:val="clear" w:color="auto" w:fill="auto"/>
            <w:vAlign w:val="center"/>
          </w:tcPr>
          <w:p w14:paraId="57728BBF">
            <w:pPr>
              <w:jc w:val="center"/>
            </w:pPr>
            <w:r>
              <w:rPr>
                <w:rFonts w:hint="eastAsia"/>
              </w:rPr>
              <w:t>行政确认</w:t>
            </w:r>
          </w:p>
        </w:tc>
      </w:tr>
      <w:tr w14:paraId="71130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76FE2E9">
            <w:pPr>
              <w:numPr>
                <w:ilvl w:val="0"/>
                <w:numId w:val="1"/>
              </w:numPr>
              <w:jc w:val="center"/>
            </w:pPr>
          </w:p>
        </w:tc>
        <w:tc>
          <w:tcPr>
            <w:tcW w:w="2433" w:type="pct"/>
            <w:tcBorders>
              <w:tl2br w:val="nil"/>
              <w:tr2bl w:val="nil"/>
            </w:tcBorders>
            <w:shd w:val="clear" w:color="auto" w:fill="auto"/>
            <w:vAlign w:val="center"/>
          </w:tcPr>
          <w:p w14:paraId="1165274B">
            <w:pPr>
              <w:jc w:val="center"/>
            </w:pPr>
            <w:r>
              <w:rPr>
                <w:rFonts w:hint="eastAsia"/>
              </w:rPr>
              <w:t>农村土地承包经营权证补发</w:t>
            </w:r>
          </w:p>
        </w:tc>
        <w:tc>
          <w:tcPr>
            <w:tcW w:w="1549" w:type="pct"/>
            <w:tcBorders>
              <w:tl2br w:val="nil"/>
              <w:tr2bl w:val="nil"/>
            </w:tcBorders>
            <w:shd w:val="clear" w:color="auto" w:fill="auto"/>
            <w:vAlign w:val="center"/>
          </w:tcPr>
          <w:p w14:paraId="7C26769C">
            <w:pPr>
              <w:jc w:val="center"/>
            </w:pPr>
            <w:r>
              <w:rPr>
                <w:rFonts w:hint="eastAsia"/>
              </w:rPr>
              <w:t>行政确认</w:t>
            </w:r>
          </w:p>
        </w:tc>
      </w:tr>
      <w:tr w14:paraId="7D9C5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A37E15">
            <w:pPr>
              <w:numPr>
                <w:ilvl w:val="0"/>
                <w:numId w:val="1"/>
              </w:numPr>
              <w:jc w:val="center"/>
            </w:pPr>
          </w:p>
        </w:tc>
        <w:tc>
          <w:tcPr>
            <w:tcW w:w="2433" w:type="pct"/>
            <w:tcBorders>
              <w:tl2br w:val="nil"/>
              <w:tr2bl w:val="nil"/>
            </w:tcBorders>
            <w:shd w:val="clear" w:color="auto" w:fill="auto"/>
            <w:vAlign w:val="center"/>
          </w:tcPr>
          <w:p w14:paraId="411678C3">
            <w:pPr>
              <w:jc w:val="center"/>
            </w:pPr>
            <w:r>
              <w:rPr>
                <w:rFonts w:hint="eastAsia"/>
              </w:rPr>
              <w:t>确定用于水产养殖的水域和滩涂</w:t>
            </w:r>
          </w:p>
        </w:tc>
        <w:tc>
          <w:tcPr>
            <w:tcW w:w="1549" w:type="pct"/>
            <w:tcBorders>
              <w:tl2br w:val="nil"/>
              <w:tr2bl w:val="nil"/>
            </w:tcBorders>
            <w:shd w:val="clear" w:color="auto" w:fill="auto"/>
            <w:vAlign w:val="center"/>
          </w:tcPr>
          <w:p w14:paraId="47BB2AFE">
            <w:pPr>
              <w:jc w:val="center"/>
            </w:pPr>
            <w:r>
              <w:rPr>
                <w:rFonts w:hint="eastAsia"/>
              </w:rPr>
              <w:t>行政确认</w:t>
            </w:r>
          </w:p>
        </w:tc>
      </w:tr>
      <w:tr w14:paraId="4D68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0F90C3B">
            <w:pPr>
              <w:numPr>
                <w:ilvl w:val="0"/>
                <w:numId w:val="1"/>
              </w:numPr>
              <w:jc w:val="center"/>
            </w:pPr>
          </w:p>
        </w:tc>
        <w:tc>
          <w:tcPr>
            <w:tcW w:w="2433" w:type="pct"/>
            <w:tcBorders>
              <w:tl2br w:val="nil"/>
              <w:tr2bl w:val="nil"/>
            </w:tcBorders>
            <w:shd w:val="clear" w:color="auto" w:fill="auto"/>
            <w:vAlign w:val="center"/>
          </w:tcPr>
          <w:p w14:paraId="5F156A29">
            <w:pPr>
              <w:jc w:val="center"/>
            </w:pPr>
            <w:r>
              <w:rPr>
                <w:rFonts w:hint="eastAsia"/>
              </w:rPr>
              <w:t>渔业船舶船名登记</w:t>
            </w:r>
          </w:p>
        </w:tc>
        <w:tc>
          <w:tcPr>
            <w:tcW w:w="1549" w:type="pct"/>
            <w:tcBorders>
              <w:tl2br w:val="nil"/>
              <w:tr2bl w:val="nil"/>
            </w:tcBorders>
            <w:shd w:val="clear" w:color="auto" w:fill="auto"/>
            <w:vAlign w:val="center"/>
          </w:tcPr>
          <w:p w14:paraId="5BF31C28">
            <w:pPr>
              <w:jc w:val="center"/>
            </w:pPr>
            <w:r>
              <w:rPr>
                <w:rFonts w:hint="eastAsia"/>
              </w:rPr>
              <w:t>行政确认</w:t>
            </w:r>
          </w:p>
        </w:tc>
      </w:tr>
      <w:tr w14:paraId="203C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AC8636">
            <w:pPr>
              <w:numPr>
                <w:ilvl w:val="0"/>
                <w:numId w:val="1"/>
              </w:numPr>
              <w:jc w:val="center"/>
            </w:pPr>
          </w:p>
        </w:tc>
        <w:tc>
          <w:tcPr>
            <w:tcW w:w="2433" w:type="pct"/>
            <w:tcBorders>
              <w:tl2br w:val="nil"/>
              <w:tr2bl w:val="nil"/>
            </w:tcBorders>
            <w:shd w:val="clear" w:color="auto" w:fill="auto"/>
            <w:vAlign w:val="center"/>
          </w:tcPr>
          <w:p w14:paraId="182A8E8D">
            <w:pPr>
              <w:jc w:val="center"/>
            </w:pPr>
            <w:r>
              <w:rPr>
                <w:rFonts w:hint="eastAsia"/>
              </w:rPr>
              <w:t>渔业船舶抵押权登记</w:t>
            </w:r>
          </w:p>
        </w:tc>
        <w:tc>
          <w:tcPr>
            <w:tcW w:w="1549" w:type="pct"/>
            <w:tcBorders>
              <w:tl2br w:val="nil"/>
              <w:tr2bl w:val="nil"/>
            </w:tcBorders>
            <w:shd w:val="clear" w:color="auto" w:fill="auto"/>
            <w:vAlign w:val="center"/>
          </w:tcPr>
          <w:p w14:paraId="52CB0C35">
            <w:pPr>
              <w:jc w:val="center"/>
            </w:pPr>
            <w:r>
              <w:rPr>
                <w:rFonts w:hint="eastAsia"/>
              </w:rPr>
              <w:t>行政确认</w:t>
            </w:r>
          </w:p>
        </w:tc>
      </w:tr>
      <w:tr w14:paraId="5ABD7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3EF1E11">
            <w:pPr>
              <w:numPr>
                <w:ilvl w:val="0"/>
                <w:numId w:val="1"/>
              </w:numPr>
              <w:jc w:val="center"/>
            </w:pPr>
          </w:p>
        </w:tc>
        <w:tc>
          <w:tcPr>
            <w:tcW w:w="2433" w:type="pct"/>
            <w:tcBorders>
              <w:tl2br w:val="nil"/>
              <w:tr2bl w:val="nil"/>
            </w:tcBorders>
            <w:shd w:val="clear" w:color="auto" w:fill="auto"/>
            <w:vAlign w:val="center"/>
          </w:tcPr>
          <w:p w14:paraId="0CBC5D77">
            <w:pPr>
              <w:jc w:val="center"/>
            </w:pPr>
            <w:r>
              <w:rPr>
                <w:rFonts w:hint="eastAsia"/>
              </w:rPr>
              <w:t>渔业船舶变更登记</w:t>
            </w:r>
          </w:p>
        </w:tc>
        <w:tc>
          <w:tcPr>
            <w:tcW w:w="1549" w:type="pct"/>
            <w:tcBorders>
              <w:tl2br w:val="nil"/>
              <w:tr2bl w:val="nil"/>
            </w:tcBorders>
            <w:shd w:val="clear" w:color="auto" w:fill="auto"/>
            <w:vAlign w:val="center"/>
          </w:tcPr>
          <w:p w14:paraId="7C0B4C6C">
            <w:pPr>
              <w:jc w:val="center"/>
            </w:pPr>
            <w:r>
              <w:rPr>
                <w:rFonts w:hint="eastAsia"/>
              </w:rPr>
              <w:t>行政确认</w:t>
            </w:r>
          </w:p>
        </w:tc>
      </w:tr>
      <w:tr w14:paraId="25A48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D3FAC82">
            <w:pPr>
              <w:numPr>
                <w:ilvl w:val="0"/>
                <w:numId w:val="1"/>
              </w:numPr>
              <w:jc w:val="center"/>
            </w:pPr>
          </w:p>
        </w:tc>
        <w:tc>
          <w:tcPr>
            <w:tcW w:w="2433" w:type="pct"/>
            <w:tcBorders>
              <w:tl2br w:val="nil"/>
              <w:tr2bl w:val="nil"/>
            </w:tcBorders>
            <w:shd w:val="clear" w:color="auto" w:fill="auto"/>
            <w:vAlign w:val="center"/>
          </w:tcPr>
          <w:p w14:paraId="4E5CED93">
            <w:pPr>
              <w:jc w:val="center"/>
            </w:pPr>
            <w:r>
              <w:rPr>
                <w:rFonts w:hint="eastAsia"/>
              </w:rPr>
              <w:t>光船租赁登记</w:t>
            </w:r>
          </w:p>
        </w:tc>
        <w:tc>
          <w:tcPr>
            <w:tcW w:w="1549" w:type="pct"/>
            <w:tcBorders>
              <w:tl2br w:val="nil"/>
              <w:tr2bl w:val="nil"/>
            </w:tcBorders>
            <w:shd w:val="clear" w:color="auto" w:fill="auto"/>
            <w:vAlign w:val="center"/>
          </w:tcPr>
          <w:p w14:paraId="5C0706BA">
            <w:pPr>
              <w:jc w:val="center"/>
            </w:pPr>
            <w:r>
              <w:rPr>
                <w:rFonts w:hint="eastAsia"/>
              </w:rPr>
              <w:t>行政确认</w:t>
            </w:r>
          </w:p>
        </w:tc>
      </w:tr>
      <w:tr w14:paraId="56857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FE90F0">
            <w:pPr>
              <w:numPr>
                <w:ilvl w:val="0"/>
                <w:numId w:val="1"/>
              </w:numPr>
              <w:jc w:val="center"/>
            </w:pPr>
          </w:p>
        </w:tc>
        <w:tc>
          <w:tcPr>
            <w:tcW w:w="2433" w:type="pct"/>
            <w:tcBorders>
              <w:tl2br w:val="nil"/>
              <w:tr2bl w:val="nil"/>
            </w:tcBorders>
            <w:shd w:val="clear" w:color="auto" w:fill="auto"/>
            <w:vAlign w:val="center"/>
          </w:tcPr>
          <w:p w14:paraId="496950B8">
            <w:pPr>
              <w:jc w:val="center"/>
            </w:pPr>
            <w:r>
              <w:rPr>
                <w:rFonts w:hint="eastAsia"/>
              </w:rPr>
              <w:t>渔业船舶所有权登记</w:t>
            </w:r>
          </w:p>
        </w:tc>
        <w:tc>
          <w:tcPr>
            <w:tcW w:w="1549" w:type="pct"/>
            <w:tcBorders>
              <w:tl2br w:val="nil"/>
              <w:tr2bl w:val="nil"/>
            </w:tcBorders>
            <w:shd w:val="clear" w:color="auto" w:fill="auto"/>
            <w:vAlign w:val="center"/>
          </w:tcPr>
          <w:p w14:paraId="0400F770">
            <w:pPr>
              <w:jc w:val="center"/>
            </w:pPr>
            <w:r>
              <w:rPr>
                <w:rFonts w:hint="eastAsia"/>
              </w:rPr>
              <w:t>行政确认</w:t>
            </w:r>
          </w:p>
        </w:tc>
      </w:tr>
      <w:tr w14:paraId="41107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0F520BE6">
            <w:pPr>
              <w:jc w:val="center"/>
              <w:rPr>
                <w:rFonts w:hint="default" w:eastAsia="宋体"/>
                <w:lang w:val="en-US" w:eastAsia="zh-CN"/>
              </w:rPr>
            </w:pPr>
            <w:r>
              <w:rPr>
                <w:rFonts w:hint="eastAsia" w:ascii="宋体" w:hAnsi="宋体" w:eastAsia="宋体" w:cs="宋体"/>
                <w:sz w:val="32"/>
                <w:szCs w:val="32"/>
                <w:lang w:val="en-US" w:eastAsia="zh-CN"/>
              </w:rPr>
              <w:t>三、行政检查（7</w:t>
            </w:r>
            <w:r>
              <w:rPr>
                <w:rFonts w:hint="eastAsia" w:ascii="宋体" w:hAnsi="宋体" w:cs="宋体"/>
                <w:sz w:val="32"/>
                <w:szCs w:val="32"/>
                <w:lang w:val="en-US" w:eastAsia="zh-CN"/>
              </w:rPr>
              <w:t>9</w:t>
            </w:r>
            <w:r>
              <w:rPr>
                <w:rFonts w:hint="eastAsia" w:ascii="宋体" w:hAnsi="宋体" w:eastAsia="宋体" w:cs="宋体"/>
                <w:sz w:val="32"/>
                <w:szCs w:val="32"/>
                <w:lang w:val="en-US" w:eastAsia="zh-CN"/>
              </w:rPr>
              <w:t>项）</w:t>
            </w:r>
          </w:p>
        </w:tc>
      </w:tr>
      <w:tr w14:paraId="720F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F3D268D">
            <w:pPr>
              <w:numPr>
                <w:ilvl w:val="0"/>
                <w:numId w:val="1"/>
              </w:numPr>
              <w:jc w:val="center"/>
            </w:pPr>
          </w:p>
        </w:tc>
        <w:tc>
          <w:tcPr>
            <w:tcW w:w="2433" w:type="pct"/>
            <w:tcBorders>
              <w:tl2br w:val="nil"/>
              <w:tr2bl w:val="nil"/>
            </w:tcBorders>
            <w:shd w:val="clear" w:color="auto" w:fill="auto"/>
            <w:vAlign w:val="center"/>
          </w:tcPr>
          <w:p w14:paraId="517A8082">
            <w:pPr>
              <w:jc w:val="center"/>
            </w:pPr>
            <w:r>
              <w:rPr>
                <w:rFonts w:hint="eastAsia"/>
              </w:rPr>
              <w:t>农药生产、经营和使用单位的检查</w:t>
            </w:r>
          </w:p>
        </w:tc>
        <w:tc>
          <w:tcPr>
            <w:tcW w:w="1549" w:type="pct"/>
            <w:tcBorders>
              <w:tl2br w:val="nil"/>
              <w:tr2bl w:val="nil"/>
            </w:tcBorders>
            <w:shd w:val="clear" w:color="auto" w:fill="auto"/>
            <w:noWrap/>
            <w:vAlign w:val="center"/>
          </w:tcPr>
          <w:p w14:paraId="1E758083">
            <w:pPr>
              <w:jc w:val="center"/>
            </w:pPr>
            <w:r>
              <w:rPr>
                <w:rFonts w:hint="eastAsia"/>
              </w:rPr>
              <w:t>行政检查</w:t>
            </w:r>
          </w:p>
        </w:tc>
      </w:tr>
      <w:tr w14:paraId="1B54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5BF9EE">
            <w:pPr>
              <w:numPr>
                <w:ilvl w:val="0"/>
                <w:numId w:val="1"/>
              </w:numPr>
              <w:jc w:val="center"/>
            </w:pPr>
          </w:p>
        </w:tc>
        <w:tc>
          <w:tcPr>
            <w:tcW w:w="2433" w:type="pct"/>
            <w:tcBorders>
              <w:tl2br w:val="nil"/>
              <w:tr2bl w:val="nil"/>
            </w:tcBorders>
            <w:shd w:val="clear" w:color="auto" w:fill="auto"/>
            <w:vAlign w:val="center"/>
          </w:tcPr>
          <w:p w14:paraId="509B78CF">
            <w:pPr>
              <w:jc w:val="center"/>
            </w:pPr>
            <w:r>
              <w:rPr>
                <w:rFonts w:hint="eastAsia"/>
              </w:rPr>
              <w:t>对肥料生产、经营和使用单位的肥料进行监督抽查的行政检查</w:t>
            </w:r>
          </w:p>
        </w:tc>
        <w:tc>
          <w:tcPr>
            <w:tcW w:w="1549" w:type="pct"/>
            <w:tcBorders>
              <w:tl2br w:val="nil"/>
              <w:tr2bl w:val="nil"/>
            </w:tcBorders>
            <w:shd w:val="clear" w:color="auto" w:fill="auto"/>
            <w:noWrap/>
            <w:vAlign w:val="center"/>
          </w:tcPr>
          <w:p w14:paraId="43D83EB7">
            <w:pPr>
              <w:jc w:val="center"/>
            </w:pPr>
            <w:r>
              <w:rPr>
                <w:rFonts w:hint="eastAsia"/>
              </w:rPr>
              <w:t>行政检查</w:t>
            </w:r>
          </w:p>
        </w:tc>
      </w:tr>
      <w:tr w14:paraId="486B0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E8FC9EE">
            <w:pPr>
              <w:numPr>
                <w:ilvl w:val="0"/>
                <w:numId w:val="1"/>
              </w:numPr>
              <w:jc w:val="center"/>
            </w:pPr>
          </w:p>
        </w:tc>
        <w:tc>
          <w:tcPr>
            <w:tcW w:w="2433" w:type="pct"/>
            <w:tcBorders>
              <w:tl2br w:val="nil"/>
              <w:tr2bl w:val="nil"/>
            </w:tcBorders>
            <w:shd w:val="clear" w:color="auto" w:fill="auto"/>
            <w:vAlign w:val="center"/>
          </w:tcPr>
          <w:p w14:paraId="5B3C83A3">
            <w:pPr>
              <w:jc w:val="center"/>
            </w:pPr>
            <w:r>
              <w:rPr>
                <w:rFonts w:hint="eastAsia"/>
              </w:rPr>
              <w:t>农作物种子质量监督抽查</w:t>
            </w:r>
          </w:p>
        </w:tc>
        <w:tc>
          <w:tcPr>
            <w:tcW w:w="1549" w:type="pct"/>
            <w:tcBorders>
              <w:tl2br w:val="nil"/>
              <w:tr2bl w:val="nil"/>
            </w:tcBorders>
            <w:shd w:val="clear" w:color="auto" w:fill="auto"/>
            <w:noWrap/>
            <w:vAlign w:val="center"/>
          </w:tcPr>
          <w:p w14:paraId="67E37FA2">
            <w:pPr>
              <w:jc w:val="center"/>
            </w:pPr>
            <w:r>
              <w:rPr>
                <w:rFonts w:hint="eastAsia"/>
              </w:rPr>
              <w:t>行政检查</w:t>
            </w:r>
          </w:p>
        </w:tc>
      </w:tr>
      <w:tr w14:paraId="4EFE2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8106003">
            <w:pPr>
              <w:numPr>
                <w:ilvl w:val="0"/>
                <w:numId w:val="1"/>
              </w:numPr>
              <w:jc w:val="center"/>
            </w:pPr>
          </w:p>
        </w:tc>
        <w:tc>
          <w:tcPr>
            <w:tcW w:w="2433" w:type="pct"/>
            <w:tcBorders>
              <w:tl2br w:val="nil"/>
              <w:tr2bl w:val="nil"/>
            </w:tcBorders>
            <w:shd w:val="clear" w:color="auto" w:fill="auto"/>
            <w:vAlign w:val="center"/>
          </w:tcPr>
          <w:p w14:paraId="49D021B7">
            <w:pPr>
              <w:jc w:val="center"/>
            </w:pPr>
            <w:r>
              <w:rPr>
                <w:rFonts w:hint="eastAsia"/>
              </w:rPr>
              <w:t>农作物种子标签的检查</w:t>
            </w:r>
          </w:p>
        </w:tc>
        <w:tc>
          <w:tcPr>
            <w:tcW w:w="1549" w:type="pct"/>
            <w:tcBorders>
              <w:tl2br w:val="nil"/>
              <w:tr2bl w:val="nil"/>
            </w:tcBorders>
            <w:shd w:val="clear" w:color="auto" w:fill="auto"/>
            <w:noWrap/>
            <w:vAlign w:val="center"/>
          </w:tcPr>
          <w:p w14:paraId="1336D6AE">
            <w:pPr>
              <w:jc w:val="center"/>
            </w:pPr>
            <w:r>
              <w:rPr>
                <w:rFonts w:hint="eastAsia"/>
              </w:rPr>
              <w:t>行政检查</w:t>
            </w:r>
          </w:p>
        </w:tc>
      </w:tr>
      <w:tr w14:paraId="6AAD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9BB77C">
            <w:pPr>
              <w:numPr>
                <w:ilvl w:val="0"/>
                <w:numId w:val="1"/>
              </w:numPr>
              <w:jc w:val="center"/>
            </w:pPr>
          </w:p>
        </w:tc>
        <w:tc>
          <w:tcPr>
            <w:tcW w:w="2433" w:type="pct"/>
            <w:tcBorders>
              <w:tl2br w:val="nil"/>
              <w:tr2bl w:val="nil"/>
            </w:tcBorders>
            <w:shd w:val="clear" w:color="auto" w:fill="auto"/>
            <w:vAlign w:val="center"/>
          </w:tcPr>
          <w:p w14:paraId="786927F1">
            <w:pPr>
              <w:jc w:val="center"/>
            </w:pPr>
            <w:r>
              <w:rPr>
                <w:rFonts w:hint="eastAsia"/>
              </w:rPr>
              <w:t>农作物种子质量监督检查</w:t>
            </w:r>
          </w:p>
        </w:tc>
        <w:tc>
          <w:tcPr>
            <w:tcW w:w="1549" w:type="pct"/>
            <w:tcBorders>
              <w:tl2br w:val="nil"/>
              <w:tr2bl w:val="nil"/>
            </w:tcBorders>
            <w:shd w:val="clear" w:color="auto" w:fill="auto"/>
            <w:noWrap/>
            <w:vAlign w:val="center"/>
          </w:tcPr>
          <w:p w14:paraId="5BBFBCC0">
            <w:pPr>
              <w:jc w:val="center"/>
            </w:pPr>
            <w:r>
              <w:rPr>
                <w:rFonts w:hint="eastAsia"/>
              </w:rPr>
              <w:t>行政检查</w:t>
            </w:r>
          </w:p>
        </w:tc>
      </w:tr>
      <w:tr w14:paraId="6062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9529116">
            <w:pPr>
              <w:numPr>
                <w:ilvl w:val="0"/>
                <w:numId w:val="1"/>
              </w:numPr>
              <w:jc w:val="center"/>
            </w:pPr>
          </w:p>
        </w:tc>
        <w:tc>
          <w:tcPr>
            <w:tcW w:w="2433" w:type="pct"/>
            <w:tcBorders>
              <w:tl2br w:val="nil"/>
              <w:tr2bl w:val="nil"/>
            </w:tcBorders>
            <w:shd w:val="clear" w:color="auto" w:fill="auto"/>
            <w:vAlign w:val="center"/>
          </w:tcPr>
          <w:p w14:paraId="26FBFCFA">
            <w:pPr>
              <w:jc w:val="center"/>
            </w:pPr>
            <w:r>
              <w:rPr>
                <w:rFonts w:hint="eastAsia"/>
              </w:rPr>
              <w:t>对菌种质量的行政检查</w:t>
            </w:r>
          </w:p>
        </w:tc>
        <w:tc>
          <w:tcPr>
            <w:tcW w:w="1549" w:type="pct"/>
            <w:tcBorders>
              <w:tl2br w:val="nil"/>
              <w:tr2bl w:val="nil"/>
            </w:tcBorders>
            <w:shd w:val="clear" w:color="auto" w:fill="auto"/>
            <w:noWrap/>
            <w:vAlign w:val="center"/>
          </w:tcPr>
          <w:p w14:paraId="4EBC42DE">
            <w:pPr>
              <w:jc w:val="center"/>
            </w:pPr>
            <w:r>
              <w:rPr>
                <w:rFonts w:hint="eastAsia"/>
              </w:rPr>
              <w:t>行政检查</w:t>
            </w:r>
          </w:p>
        </w:tc>
      </w:tr>
      <w:tr w14:paraId="2355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726ADDB">
            <w:pPr>
              <w:numPr>
                <w:ilvl w:val="0"/>
                <w:numId w:val="1"/>
              </w:numPr>
              <w:jc w:val="center"/>
            </w:pPr>
          </w:p>
        </w:tc>
        <w:tc>
          <w:tcPr>
            <w:tcW w:w="2433" w:type="pct"/>
            <w:tcBorders>
              <w:tl2br w:val="nil"/>
              <w:tr2bl w:val="nil"/>
            </w:tcBorders>
            <w:shd w:val="clear" w:color="auto" w:fill="auto"/>
            <w:vAlign w:val="center"/>
          </w:tcPr>
          <w:p w14:paraId="16E59048">
            <w:pPr>
              <w:jc w:val="center"/>
            </w:pPr>
            <w:r>
              <w:rPr>
                <w:rFonts w:hint="eastAsia"/>
              </w:rPr>
              <w:t>农作物种子生产、经营过程中全部环节的监督检查</w:t>
            </w:r>
          </w:p>
        </w:tc>
        <w:tc>
          <w:tcPr>
            <w:tcW w:w="1549" w:type="pct"/>
            <w:tcBorders>
              <w:tl2br w:val="nil"/>
              <w:tr2bl w:val="nil"/>
            </w:tcBorders>
            <w:shd w:val="clear" w:color="auto" w:fill="auto"/>
            <w:noWrap/>
            <w:vAlign w:val="center"/>
          </w:tcPr>
          <w:p w14:paraId="36AC48A2">
            <w:pPr>
              <w:jc w:val="center"/>
            </w:pPr>
            <w:r>
              <w:rPr>
                <w:rFonts w:hint="eastAsia"/>
              </w:rPr>
              <w:t>行政检查</w:t>
            </w:r>
          </w:p>
        </w:tc>
      </w:tr>
      <w:tr w14:paraId="3B7D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72992C">
            <w:pPr>
              <w:numPr>
                <w:ilvl w:val="0"/>
                <w:numId w:val="1"/>
              </w:numPr>
              <w:jc w:val="center"/>
            </w:pPr>
          </w:p>
        </w:tc>
        <w:tc>
          <w:tcPr>
            <w:tcW w:w="2433" w:type="pct"/>
            <w:tcBorders>
              <w:tl2br w:val="nil"/>
              <w:tr2bl w:val="nil"/>
            </w:tcBorders>
            <w:shd w:val="clear" w:color="auto" w:fill="auto"/>
            <w:vAlign w:val="center"/>
          </w:tcPr>
          <w:p w14:paraId="72889AD7">
            <w:pPr>
              <w:jc w:val="center"/>
            </w:pPr>
            <w:r>
              <w:rPr>
                <w:rFonts w:hint="eastAsia"/>
              </w:rPr>
              <w:t>对种子生产及种子经营行政许可行为的监督检查</w:t>
            </w:r>
          </w:p>
        </w:tc>
        <w:tc>
          <w:tcPr>
            <w:tcW w:w="1549" w:type="pct"/>
            <w:tcBorders>
              <w:tl2br w:val="nil"/>
              <w:tr2bl w:val="nil"/>
            </w:tcBorders>
            <w:shd w:val="clear" w:color="auto" w:fill="auto"/>
            <w:noWrap/>
            <w:vAlign w:val="center"/>
          </w:tcPr>
          <w:p w14:paraId="397FBCB7">
            <w:pPr>
              <w:jc w:val="center"/>
            </w:pPr>
            <w:r>
              <w:rPr>
                <w:rFonts w:hint="eastAsia"/>
              </w:rPr>
              <w:t>行政检查</w:t>
            </w:r>
          </w:p>
        </w:tc>
      </w:tr>
      <w:tr w14:paraId="2458F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3022B37">
            <w:pPr>
              <w:numPr>
                <w:ilvl w:val="0"/>
                <w:numId w:val="1"/>
              </w:numPr>
              <w:jc w:val="center"/>
            </w:pPr>
          </w:p>
        </w:tc>
        <w:tc>
          <w:tcPr>
            <w:tcW w:w="2433" w:type="pct"/>
            <w:tcBorders>
              <w:tl2br w:val="nil"/>
              <w:tr2bl w:val="nil"/>
            </w:tcBorders>
            <w:shd w:val="clear" w:color="auto" w:fill="auto"/>
            <w:vAlign w:val="center"/>
          </w:tcPr>
          <w:p w14:paraId="2A16505C">
            <w:pPr>
              <w:jc w:val="center"/>
            </w:pPr>
            <w:r>
              <w:rPr>
                <w:rFonts w:hint="eastAsia"/>
              </w:rPr>
              <w:t>农作物种子市场执法检查</w:t>
            </w:r>
          </w:p>
        </w:tc>
        <w:tc>
          <w:tcPr>
            <w:tcW w:w="1549" w:type="pct"/>
            <w:tcBorders>
              <w:tl2br w:val="nil"/>
              <w:tr2bl w:val="nil"/>
            </w:tcBorders>
            <w:shd w:val="clear" w:color="auto" w:fill="auto"/>
            <w:noWrap/>
            <w:vAlign w:val="center"/>
          </w:tcPr>
          <w:p w14:paraId="6F73D98D">
            <w:pPr>
              <w:jc w:val="center"/>
            </w:pPr>
            <w:r>
              <w:rPr>
                <w:rFonts w:hint="eastAsia"/>
              </w:rPr>
              <w:t>行政检查</w:t>
            </w:r>
          </w:p>
        </w:tc>
      </w:tr>
      <w:tr w14:paraId="172FF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06AF99A">
            <w:pPr>
              <w:numPr>
                <w:ilvl w:val="0"/>
                <w:numId w:val="1"/>
              </w:numPr>
              <w:jc w:val="center"/>
            </w:pPr>
          </w:p>
        </w:tc>
        <w:tc>
          <w:tcPr>
            <w:tcW w:w="2433" w:type="pct"/>
            <w:tcBorders>
              <w:tl2br w:val="nil"/>
              <w:tr2bl w:val="nil"/>
            </w:tcBorders>
            <w:shd w:val="clear" w:color="auto" w:fill="auto"/>
            <w:vAlign w:val="center"/>
          </w:tcPr>
          <w:p w14:paraId="22FB4034">
            <w:pPr>
              <w:jc w:val="center"/>
            </w:pPr>
            <w:r>
              <w:rPr>
                <w:rFonts w:hint="eastAsia"/>
              </w:rPr>
              <w:t>对农产品质量安全的监管</w:t>
            </w:r>
          </w:p>
        </w:tc>
        <w:tc>
          <w:tcPr>
            <w:tcW w:w="1549" w:type="pct"/>
            <w:tcBorders>
              <w:tl2br w:val="nil"/>
              <w:tr2bl w:val="nil"/>
            </w:tcBorders>
            <w:shd w:val="clear" w:color="auto" w:fill="auto"/>
            <w:noWrap/>
            <w:vAlign w:val="center"/>
          </w:tcPr>
          <w:p w14:paraId="14D482DA">
            <w:pPr>
              <w:jc w:val="center"/>
            </w:pPr>
            <w:r>
              <w:rPr>
                <w:rFonts w:hint="eastAsia"/>
              </w:rPr>
              <w:t>行政检查</w:t>
            </w:r>
          </w:p>
        </w:tc>
      </w:tr>
      <w:tr w14:paraId="0EF35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3DEFF42">
            <w:pPr>
              <w:numPr>
                <w:ilvl w:val="0"/>
                <w:numId w:val="1"/>
              </w:numPr>
              <w:jc w:val="center"/>
            </w:pPr>
          </w:p>
        </w:tc>
        <w:tc>
          <w:tcPr>
            <w:tcW w:w="2433" w:type="pct"/>
            <w:tcBorders>
              <w:tl2br w:val="nil"/>
              <w:tr2bl w:val="nil"/>
            </w:tcBorders>
            <w:shd w:val="clear" w:color="auto" w:fill="auto"/>
            <w:vAlign w:val="center"/>
          </w:tcPr>
          <w:p w14:paraId="1A810ACA">
            <w:pPr>
              <w:jc w:val="center"/>
            </w:pPr>
            <w:r>
              <w:rPr>
                <w:rFonts w:hint="eastAsia"/>
              </w:rPr>
              <w:t>对生产、销售的农产品进行现场检查</w:t>
            </w:r>
          </w:p>
        </w:tc>
        <w:tc>
          <w:tcPr>
            <w:tcW w:w="1549" w:type="pct"/>
            <w:tcBorders>
              <w:tl2br w:val="nil"/>
              <w:tr2bl w:val="nil"/>
            </w:tcBorders>
            <w:shd w:val="clear" w:color="auto" w:fill="auto"/>
            <w:noWrap/>
            <w:vAlign w:val="center"/>
          </w:tcPr>
          <w:p w14:paraId="782D7BE2">
            <w:pPr>
              <w:jc w:val="center"/>
            </w:pPr>
            <w:r>
              <w:rPr>
                <w:rFonts w:hint="eastAsia"/>
              </w:rPr>
              <w:t>行政检查</w:t>
            </w:r>
          </w:p>
        </w:tc>
      </w:tr>
      <w:tr w14:paraId="0AA92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96D916">
            <w:pPr>
              <w:numPr>
                <w:ilvl w:val="0"/>
                <w:numId w:val="1"/>
              </w:numPr>
              <w:jc w:val="center"/>
            </w:pPr>
          </w:p>
        </w:tc>
        <w:tc>
          <w:tcPr>
            <w:tcW w:w="2433" w:type="pct"/>
            <w:tcBorders>
              <w:tl2br w:val="nil"/>
              <w:tr2bl w:val="nil"/>
            </w:tcBorders>
            <w:shd w:val="clear" w:color="auto" w:fill="auto"/>
            <w:vAlign w:val="center"/>
          </w:tcPr>
          <w:p w14:paraId="3B19F711">
            <w:pPr>
              <w:jc w:val="center"/>
            </w:pPr>
            <w:r>
              <w:rPr>
                <w:rFonts w:hint="eastAsia"/>
              </w:rPr>
              <w:t>对可能危及农产品质量安全的农药、兽药、饲料和饲料添加剂、肥料等农业投入品进行监督抽查</w:t>
            </w:r>
          </w:p>
        </w:tc>
        <w:tc>
          <w:tcPr>
            <w:tcW w:w="1549" w:type="pct"/>
            <w:tcBorders>
              <w:tl2br w:val="nil"/>
              <w:tr2bl w:val="nil"/>
            </w:tcBorders>
            <w:shd w:val="clear" w:color="auto" w:fill="auto"/>
            <w:noWrap/>
            <w:vAlign w:val="center"/>
          </w:tcPr>
          <w:p w14:paraId="3875D718">
            <w:pPr>
              <w:jc w:val="center"/>
            </w:pPr>
            <w:r>
              <w:rPr>
                <w:rFonts w:hint="eastAsia"/>
              </w:rPr>
              <w:t>行政检查</w:t>
            </w:r>
          </w:p>
        </w:tc>
      </w:tr>
      <w:tr w14:paraId="740D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37B41C3">
            <w:pPr>
              <w:numPr>
                <w:ilvl w:val="0"/>
                <w:numId w:val="1"/>
              </w:numPr>
              <w:jc w:val="center"/>
            </w:pPr>
          </w:p>
        </w:tc>
        <w:tc>
          <w:tcPr>
            <w:tcW w:w="2433" w:type="pct"/>
            <w:tcBorders>
              <w:tl2br w:val="nil"/>
              <w:tr2bl w:val="nil"/>
            </w:tcBorders>
            <w:shd w:val="clear" w:color="auto" w:fill="auto"/>
            <w:vAlign w:val="center"/>
          </w:tcPr>
          <w:p w14:paraId="5F231376">
            <w:pPr>
              <w:jc w:val="center"/>
            </w:pPr>
            <w:r>
              <w:rPr>
                <w:rFonts w:hint="eastAsia"/>
              </w:rPr>
              <w:t>植物检疫检查</w:t>
            </w:r>
          </w:p>
        </w:tc>
        <w:tc>
          <w:tcPr>
            <w:tcW w:w="1549" w:type="pct"/>
            <w:tcBorders>
              <w:tl2br w:val="nil"/>
              <w:tr2bl w:val="nil"/>
            </w:tcBorders>
            <w:shd w:val="clear" w:color="auto" w:fill="auto"/>
            <w:noWrap/>
            <w:vAlign w:val="center"/>
          </w:tcPr>
          <w:p w14:paraId="2F19A738">
            <w:pPr>
              <w:jc w:val="center"/>
            </w:pPr>
            <w:r>
              <w:rPr>
                <w:rFonts w:hint="eastAsia"/>
              </w:rPr>
              <w:t>行政检查</w:t>
            </w:r>
          </w:p>
        </w:tc>
      </w:tr>
      <w:tr w14:paraId="1466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F3DAED2">
            <w:pPr>
              <w:numPr>
                <w:ilvl w:val="0"/>
                <w:numId w:val="1"/>
              </w:numPr>
              <w:jc w:val="center"/>
            </w:pPr>
          </w:p>
        </w:tc>
        <w:tc>
          <w:tcPr>
            <w:tcW w:w="2433" w:type="pct"/>
            <w:tcBorders>
              <w:tl2br w:val="nil"/>
              <w:tr2bl w:val="nil"/>
            </w:tcBorders>
            <w:shd w:val="clear" w:color="auto" w:fill="auto"/>
            <w:vAlign w:val="center"/>
          </w:tcPr>
          <w:p w14:paraId="516C36D6">
            <w:pPr>
              <w:jc w:val="center"/>
            </w:pPr>
            <w:r>
              <w:rPr>
                <w:rFonts w:hint="eastAsia"/>
              </w:rPr>
              <w:t>对农药经营单位的行政检查</w:t>
            </w:r>
          </w:p>
        </w:tc>
        <w:tc>
          <w:tcPr>
            <w:tcW w:w="1549" w:type="pct"/>
            <w:tcBorders>
              <w:tl2br w:val="nil"/>
              <w:tr2bl w:val="nil"/>
            </w:tcBorders>
            <w:shd w:val="clear" w:color="auto" w:fill="auto"/>
            <w:noWrap/>
            <w:vAlign w:val="center"/>
          </w:tcPr>
          <w:p w14:paraId="678322B7">
            <w:pPr>
              <w:jc w:val="center"/>
            </w:pPr>
            <w:r>
              <w:rPr>
                <w:rFonts w:hint="eastAsia"/>
              </w:rPr>
              <w:t>行政检查</w:t>
            </w:r>
          </w:p>
        </w:tc>
      </w:tr>
      <w:tr w14:paraId="72702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DDC5626">
            <w:pPr>
              <w:numPr>
                <w:ilvl w:val="0"/>
                <w:numId w:val="1"/>
              </w:numPr>
              <w:jc w:val="center"/>
            </w:pPr>
          </w:p>
        </w:tc>
        <w:tc>
          <w:tcPr>
            <w:tcW w:w="2433" w:type="pct"/>
            <w:tcBorders>
              <w:tl2br w:val="nil"/>
              <w:tr2bl w:val="nil"/>
            </w:tcBorders>
            <w:shd w:val="clear" w:color="auto" w:fill="auto"/>
            <w:vAlign w:val="center"/>
          </w:tcPr>
          <w:p w14:paraId="42E151E2">
            <w:pPr>
              <w:jc w:val="center"/>
            </w:pPr>
            <w:r>
              <w:rPr>
                <w:rFonts w:hint="eastAsia"/>
              </w:rPr>
              <w:t>对农药生产企业的行政检查</w:t>
            </w:r>
          </w:p>
        </w:tc>
        <w:tc>
          <w:tcPr>
            <w:tcW w:w="1549" w:type="pct"/>
            <w:tcBorders>
              <w:tl2br w:val="nil"/>
              <w:tr2bl w:val="nil"/>
            </w:tcBorders>
            <w:shd w:val="clear" w:color="auto" w:fill="auto"/>
            <w:noWrap/>
            <w:vAlign w:val="center"/>
          </w:tcPr>
          <w:p w14:paraId="29C37094">
            <w:pPr>
              <w:jc w:val="center"/>
            </w:pPr>
            <w:r>
              <w:rPr>
                <w:rFonts w:hint="eastAsia"/>
              </w:rPr>
              <w:t>行政检查</w:t>
            </w:r>
          </w:p>
        </w:tc>
      </w:tr>
      <w:tr w14:paraId="199AA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12CA07F">
            <w:pPr>
              <w:numPr>
                <w:ilvl w:val="0"/>
                <w:numId w:val="1"/>
              </w:numPr>
              <w:jc w:val="center"/>
            </w:pPr>
          </w:p>
        </w:tc>
        <w:tc>
          <w:tcPr>
            <w:tcW w:w="2433" w:type="pct"/>
            <w:tcBorders>
              <w:tl2br w:val="nil"/>
              <w:tr2bl w:val="nil"/>
            </w:tcBorders>
            <w:shd w:val="clear" w:color="auto" w:fill="auto"/>
            <w:vAlign w:val="center"/>
          </w:tcPr>
          <w:p w14:paraId="1A7D0207">
            <w:pPr>
              <w:jc w:val="center"/>
            </w:pPr>
            <w:r>
              <w:rPr>
                <w:rFonts w:hint="eastAsia"/>
              </w:rPr>
              <w:t>对经营利用国家二级保护野生植物（农业类）活动的行政检查</w:t>
            </w:r>
          </w:p>
        </w:tc>
        <w:tc>
          <w:tcPr>
            <w:tcW w:w="1549" w:type="pct"/>
            <w:tcBorders>
              <w:tl2br w:val="nil"/>
              <w:tr2bl w:val="nil"/>
            </w:tcBorders>
            <w:shd w:val="clear" w:color="auto" w:fill="auto"/>
            <w:noWrap/>
            <w:vAlign w:val="center"/>
          </w:tcPr>
          <w:p w14:paraId="758FA825">
            <w:pPr>
              <w:jc w:val="center"/>
            </w:pPr>
            <w:r>
              <w:rPr>
                <w:rFonts w:hint="eastAsia"/>
              </w:rPr>
              <w:t>行政检查</w:t>
            </w:r>
          </w:p>
        </w:tc>
      </w:tr>
      <w:tr w14:paraId="259E6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04BD8FC">
            <w:pPr>
              <w:numPr>
                <w:ilvl w:val="0"/>
                <w:numId w:val="1"/>
              </w:numPr>
              <w:jc w:val="center"/>
            </w:pPr>
          </w:p>
        </w:tc>
        <w:tc>
          <w:tcPr>
            <w:tcW w:w="2433" w:type="pct"/>
            <w:tcBorders>
              <w:tl2br w:val="nil"/>
              <w:tr2bl w:val="nil"/>
            </w:tcBorders>
            <w:shd w:val="clear" w:color="auto" w:fill="auto"/>
            <w:vAlign w:val="center"/>
          </w:tcPr>
          <w:p w14:paraId="372E89B9">
            <w:pPr>
              <w:jc w:val="center"/>
            </w:pPr>
            <w:r>
              <w:rPr>
                <w:rFonts w:hint="eastAsia"/>
              </w:rPr>
              <w:t>对行政区域内采集国家二级保护野生植物（农业类）活动的行政检查</w:t>
            </w:r>
          </w:p>
        </w:tc>
        <w:tc>
          <w:tcPr>
            <w:tcW w:w="1549" w:type="pct"/>
            <w:tcBorders>
              <w:tl2br w:val="nil"/>
              <w:tr2bl w:val="nil"/>
            </w:tcBorders>
            <w:shd w:val="clear" w:color="auto" w:fill="auto"/>
            <w:noWrap/>
            <w:vAlign w:val="center"/>
          </w:tcPr>
          <w:p w14:paraId="3E4ED0DF">
            <w:pPr>
              <w:jc w:val="center"/>
            </w:pPr>
            <w:r>
              <w:rPr>
                <w:rFonts w:hint="eastAsia"/>
              </w:rPr>
              <w:t>行政检查</w:t>
            </w:r>
          </w:p>
        </w:tc>
      </w:tr>
      <w:tr w14:paraId="35113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CC02E5">
            <w:pPr>
              <w:numPr>
                <w:ilvl w:val="0"/>
                <w:numId w:val="1"/>
              </w:numPr>
              <w:jc w:val="center"/>
            </w:pPr>
          </w:p>
        </w:tc>
        <w:tc>
          <w:tcPr>
            <w:tcW w:w="2433" w:type="pct"/>
            <w:tcBorders>
              <w:tl2br w:val="nil"/>
              <w:tr2bl w:val="nil"/>
            </w:tcBorders>
            <w:shd w:val="clear" w:color="auto" w:fill="auto"/>
            <w:vAlign w:val="center"/>
          </w:tcPr>
          <w:p w14:paraId="088AA295">
            <w:pPr>
              <w:jc w:val="center"/>
            </w:pPr>
            <w:r>
              <w:rPr>
                <w:rFonts w:hint="eastAsia"/>
              </w:rPr>
              <w:t>对农业转基因生物安全的生产、经营行为开展监督检查</w:t>
            </w:r>
          </w:p>
        </w:tc>
        <w:tc>
          <w:tcPr>
            <w:tcW w:w="1549" w:type="pct"/>
            <w:tcBorders>
              <w:tl2br w:val="nil"/>
              <w:tr2bl w:val="nil"/>
            </w:tcBorders>
            <w:shd w:val="clear" w:color="auto" w:fill="auto"/>
            <w:noWrap/>
            <w:vAlign w:val="center"/>
          </w:tcPr>
          <w:p w14:paraId="21AB0943">
            <w:pPr>
              <w:jc w:val="center"/>
            </w:pPr>
            <w:r>
              <w:rPr>
                <w:rFonts w:hint="eastAsia"/>
              </w:rPr>
              <w:t>行政检查</w:t>
            </w:r>
          </w:p>
        </w:tc>
      </w:tr>
      <w:tr w14:paraId="4924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4360B26">
            <w:pPr>
              <w:numPr>
                <w:ilvl w:val="0"/>
                <w:numId w:val="1"/>
              </w:numPr>
              <w:jc w:val="center"/>
            </w:pPr>
          </w:p>
        </w:tc>
        <w:tc>
          <w:tcPr>
            <w:tcW w:w="2433" w:type="pct"/>
            <w:tcBorders>
              <w:tl2br w:val="nil"/>
              <w:tr2bl w:val="nil"/>
            </w:tcBorders>
            <w:shd w:val="clear" w:color="auto" w:fill="auto"/>
            <w:vAlign w:val="center"/>
          </w:tcPr>
          <w:p w14:paraId="2D2AA2C3">
            <w:pPr>
              <w:jc w:val="center"/>
            </w:pPr>
            <w:r>
              <w:rPr>
                <w:rFonts w:hint="eastAsia"/>
              </w:rPr>
              <w:t>对全国农业转基因生物安全的行政检查</w:t>
            </w:r>
          </w:p>
        </w:tc>
        <w:tc>
          <w:tcPr>
            <w:tcW w:w="1549" w:type="pct"/>
            <w:tcBorders>
              <w:tl2br w:val="nil"/>
              <w:tr2bl w:val="nil"/>
            </w:tcBorders>
            <w:shd w:val="clear" w:color="auto" w:fill="auto"/>
            <w:noWrap/>
            <w:vAlign w:val="center"/>
          </w:tcPr>
          <w:p w14:paraId="2DE7D2D7">
            <w:pPr>
              <w:jc w:val="center"/>
            </w:pPr>
            <w:r>
              <w:rPr>
                <w:rFonts w:hint="eastAsia"/>
              </w:rPr>
              <w:t>行政检查</w:t>
            </w:r>
          </w:p>
        </w:tc>
      </w:tr>
      <w:tr w14:paraId="0CCB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8BC441A">
            <w:pPr>
              <w:numPr>
                <w:ilvl w:val="0"/>
                <w:numId w:val="1"/>
              </w:numPr>
              <w:jc w:val="center"/>
            </w:pPr>
          </w:p>
        </w:tc>
        <w:tc>
          <w:tcPr>
            <w:tcW w:w="2433" w:type="pct"/>
            <w:tcBorders>
              <w:tl2br w:val="nil"/>
              <w:tr2bl w:val="nil"/>
            </w:tcBorders>
            <w:shd w:val="clear" w:color="auto" w:fill="auto"/>
            <w:vAlign w:val="center"/>
          </w:tcPr>
          <w:p w14:paraId="3EEB1EDB">
            <w:pPr>
              <w:jc w:val="center"/>
            </w:pPr>
            <w:r>
              <w:rPr>
                <w:rFonts w:hint="eastAsia"/>
              </w:rPr>
              <w:t>对定点市场经营情况进行行政检查</w:t>
            </w:r>
          </w:p>
        </w:tc>
        <w:tc>
          <w:tcPr>
            <w:tcW w:w="1549" w:type="pct"/>
            <w:tcBorders>
              <w:tl2br w:val="nil"/>
              <w:tr2bl w:val="nil"/>
            </w:tcBorders>
            <w:shd w:val="clear" w:color="auto" w:fill="auto"/>
            <w:noWrap/>
            <w:vAlign w:val="center"/>
          </w:tcPr>
          <w:p w14:paraId="77E0CF06">
            <w:pPr>
              <w:jc w:val="center"/>
            </w:pPr>
            <w:r>
              <w:rPr>
                <w:rFonts w:hint="eastAsia"/>
              </w:rPr>
              <w:t>行政检查</w:t>
            </w:r>
          </w:p>
        </w:tc>
      </w:tr>
      <w:tr w14:paraId="587B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8A19325">
            <w:pPr>
              <w:numPr>
                <w:ilvl w:val="0"/>
                <w:numId w:val="1"/>
              </w:numPr>
              <w:jc w:val="center"/>
            </w:pPr>
          </w:p>
        </w:tc>
        <w:tc>
          <w:tcPr>
            <w:tcW w:w="2433" w:type="pct"/>
            <w:tcBorders>
              <w:tl2br w:val="nil"/>
              <w:tr2bl w:val="nil"/>
            </w:tcBorders>
            <w:shd w:val="clear" w:color="auto" w:fill="auto"/>
            <w:vAlign w:val="center"/>
          </w:tcPr>
          <w:p w14:paraId="20CF9375">
            <w:pPr>
              <w:jc w:val="center"/>
            </w:pPr>
            <w:r>
              <w:rPr>
                <w:rFonts w:hint="eastAsia"/>
              </w:rPr>
              <w:t>植物新品种保护条例执法检查</w:t>
            </w:r>
          </w:p>
        </w:tc>
        <w:tc>
          <w:tcPr>
            <w:tcW w:w="1549" w:type="pct"/>
            <w:tcBorders>
              <w:tl2br w:val="nil"/>
              <w:tr2bl w:val="nil"/>
            </w:tcBorders>
            <w:shd w:val="clear" w:color="auto" w:fill="auto"/>
            <w:vAlign w:val="center"/>
          </w:tcPr>
          <w:p w14:paraId="52443374">
            <w:pPr>
              <w:jc w:val="center"/>
            </w:pPr>
            <w:r>
              <w:rPr>
                <w:rFonts w:hint="eastAsia"/>
              </w:rPr>
              <w:t>行政检查</w:t>
            </w:r>
          </w:p>
        </w:tc>
      </w:tr>
      <w:tr w14:paraId="10DBA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4602ED2">
            <w:pPr>
              <w:numPr>
                <w:ilvl w:val="0"/>
                <w:numId w:val="1"/>
              </w:numPr>
              <w:jc w:val="center"/>
            </w:pPr>
          </w:p>
        </w:tc>
        <w:tc>
          <w:tcPr>
            <w:tcW w:w="2433" w:type="pct"/>
            <w:tcBorders>
              <w:tl2br w:val="nil"/>
              <w:tr2bl w:val="nil"/>
            </w:tcBorders>
            <w:shd w:val="clear" w:color="auto" w:fill="auto"/>
            <w:vAlign w:val="center"/>
          </w:tcPr>
          <w:p w14:paraId="777A8C64">
            <w:pPr>
              <w:jc w:val="center"/>
            </w:pPr>
            <w:r>
              <w:rPr>
                <w:rFonts w:hint="eastAsia"/>
              </w:rPr>
              <w:t>对农业植物新品种申请权或品种权转让情况的行政检查</w:t>
            </w:r>
          </w:p>
        </w:tc>
        <w:tc>
          <w:tcPr>
            <w:tcW w:w="1549" w:type="pct"/>
            <w:tcBorders>
              <w:tl2br w:val="nil"/>
              <w:tr2bl w:val="nil"/>
            </w:tcBorders>
            <w:shd w:val="clear" w:color="auto" w:fill="auto"/>
            <w:vAlign w:val="center"/>
          </w:tcPr>
          <w:p w14:paraId="004606EF">
            <w:pPr>
              <w:jc w:val="center"/>
            </w:pPr>
            <w:r>
              <w:rPr>
                <w:rFonts w:hint="eastAsia"/>
              </w:rPr>
              <w:t>行政检查</w:t>
            </w:r>
          </w:p>
        </w:tc>
      </w:tr>
      <w:tr w14:paraId="7891A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5DD945">
            <w:pPr>
              <w:numPr>
                <w:ilvl w:val="0"/>
                <w:numId w:val="1"/>
              </w:numPr>
              <w:jc w:val="center"/>
            </w:pPr>
          </w:p>
        </w:tc>
        <w:tc>
          <w:tcPr>
            <w:tcW w:w="2433" w:type="pct"/>
            <w:tcBorders>
              <w:tl2br w:val="nil"/>
              <w:tr2bl w:val="nil"/>
            </w:tcBorders>
            <w:shd w:val="clear" w:color="auto" w:fill="auto"/>
            <w:vAlign w:val="center"/>
          </w:tcPr>
          <w:p w14:paraId="2C8D923A">
            <w:pPr>
              <w:jc w:val="center"/>
            </w:pPr>
            <w:r>
              <w:rPr>
                <w:rFonts w:hint="eastAsia"/>
              </w:rPr>
              <w:t>对农民负担监督检查</w:t>
            </w:r>
          </w:p>
        </w:tc>
        <w:tc>
          <w:tcPr>
            <w:tcW w:w="1549" w:type="pct"/>
            <w:tcBorders>
              <w:tl2br w:val="nil"/>
              <w:tr2bl w:val="nil"/>
            </w:tcBorders>
            <w:shd w:val="clear" w:color="auto" w:fill="auto"/>
            <w:vAlign w:val="center"/>
          </w:tcPr>
          <w:p w14:paraId="107A536E">
            <w:pPr>
              <w:jc w:val="center"/>
            </w:pPr>
            <w:r>
              <w:rPr>
                <w:rFonts w:hint="eastAsia"/>
              </w:rPr>
              <w:t>行政检查</w:t>
            </w:r>
          </w:p>
        </w:tc>
      </w:tr>
      <w:tr w14:paraId="4F61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BFF3BE9">
            <w:pPr>
              <w:numPr>
                <w:ilvl w:val="0"/>
                <w:numId w:val="1"/>
              </w:numPr>
              <w:jc w:val="center"/>
            </w:pPr>
          </w:p>
        </w:tc>
        <w:tc>
          <w:tcPr>
            <w:tcW w:w="2433" w:type="pct"/>
            <w:tcBorders>
              <w:tl2br w:val="nil"/>
              <w:tr2bl w:val="nil"/>
            </w:tcBorders>
            <w:shd w:val="clear" w:color="auto" w:fill="auto"/>
            <w:vAlign w:val="center"/>
          </w:tcPr>
          <w:p w14:paraId="45EB344B">
            <w:pPr>
              <w:jc w:val="center"/>
            </w:pPr>
            <w:r>
              <w:rPr>
                <w:rFonts w:hint="eastAsia"/>
              </w:rPr>
              <w:t>对船网工具控制指标审批的行政检查</w:t>
            </w:r>
          </w:p>
        </w:tc>
        <w:tc>
          <w:tcPr>
            <w:tcW w:w="1549" w:type="pct"/>
            <w:tcBorders>
              <w:tl2br w:val="nil"/>
              <w:tr2bl w:val="nil"/>
            </w:tcBorders>
            <w:shd w:val="clear" w:color="auto" w:fill="auto"/>
            <w:vAlign w:val="center"/>
          </w:tcPr>
          <w:p w14:paraId="3FCF9E1C">
            <w:pPr>
              <w:jc w:val="center"/>
            </w:pPr>
            <w:r>
              <w:rPr>
                <w:rFonts w:hint="eastAsia"/>
              </w:rPr>
              <w:t>行政检查</w:t>
            </w:r>
          </w:p>
        </w:tc>
      </w:tr>
      <w:tr w14:paraId="51E23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666C6B8">
            <w:pPr>
              <w:numPr>
                <w:ilvl w:val="0"/>
                <w:numId w:val="1"/>
              </w:numPr>
              <w:jc w:val="center"/>
            </w:pPr>
          </w:p>
        </w:tc>
        <w:tc>
          <w:tcPr>
            <w:tcW w:w="2433" w:type="pct"/>
            <w:tcBorders>
              <w:tl2br w:val="nil"/>
              <w:tr2bl w:val="nil"/>
            </w:tcBorders>
            <w:shd w:val="clear" w:color="auto" w:fill="auto"/>
            <w:vAlign w:val="center"/>
          </w:tcPr>
          <w:p w14:paraId="47E6EE3B">
            <w:pPr>
              <w:jc w:val="center"/>
            </w:pPr>
            <w:r>
              <w:rPr>
                <w:rFonts w:hint="eastAsia"/>
              </w:rPr>
              <w:t>对船网工具控制指标审批、审核上报的行政检查</w:t>
            </w:r>
          </w:p>
        </w:tc>
        <w:tc>
          <w:tcPr>
            <w:tcW w:w="1549" w:type="pct"/>
            <w:tcBorders>
              <w:tl2br w:val="nil"/>
              <w:tr2bl w:val="nil"/>
            </w:tcBorders>
            <w:shd w:val="clear" w:color="auto" w:fill="auto"/>
            <w:vAlign w:val="center"/>
          </w:tcPr>
          <w:p w14:paraId="229C88FD">
            <w:pPr>
              <w:jc w:val="center"/>
            </w:pPr>
            <w:r>
              <w:rPr>
                <w:rFonts w:hint="eastAsia"/>
              </w:rPr>
              <w:t>行政检查</w:t>
            </w:r>
          </w:p>
        </w:tc>
      </w:tr>
      <w:tr w14:paraId="366D6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7B876FE">
            <w:pPr>
              <w:numPr>
                <w:ilvl w:val="0"/>
                <w:numId w:val="1"/>
              </w:numPr>
              <w:jc w:val="center"/>
            </w:pPr>
          </w:p>
        </w:tc>
        <w:tc>
          <w:tcPr>
            <w:tcW w:w="2433" w:type="pct"/>
            <w:tcBorders>
              <w:tl2br w:val="nil"/>
              <w:tr2bl w:val="nil"/>
            </w:tcBorders>
            <w:shd w:val="clear" w:color="auto" w:fill="auto"/>
            <w:vAlign w:val="center"/>
          </w:tcPr>
          <w:p w14:paraId="30A53AF2">
            <w:pPr>
              <w:jc w:val="center"/>
            </w:pPr>
            <w:r>
              <w:rPr>
                <w:rFonts w:hint="eastAsia"/>
              </w:rPr>
              <w:t>对使用禁用渔具、禁用捕捞方法的行政检查</w:t>
            </w:r>
          </w:p>
        </w:tc>
        <w:tc>
          <w:tcPr>
            <w:tcW w:w="1549" w:type="pct"/>
            <w:tcBorders>
              <w:tl2br w:val="nil"/>
              <w:tr2bl w:val="nil"/>
            </w:tcBorders>
            <w:shd w:val="clear" w:color="auto" w:fill="auto"/>
            <w:vAlign w:val="center"/>
          </w:tcPr>
          <w:p w14:paraId="7218000E">
            <w:pPr>
              <w:jc w:val="center"/>
            </w:pPr>
            <w:r>
              <w:rPr>
                <w:rFonts w:hint="eastAsia"/>
              </w:rPr>
              <w:t>行政检查</w:t>
            </w:r>
          </w:p>
        </w:tc>
      </w:tr>
      <w:tr w14:paraId="3DA0C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C64718">
            <w:pPr>
              <w:numPr>
                <w:ilvl w:val="0"/>
                <w:numId w:val="1"/>
              </w:numPr>
              <w:jc w:val="center"/>
            </w:pPr>
          </w:p>
        </w:tc>
        <w:tc>
          <w:tcPr>
            <w:tcW w:w="2433" w:type="pct"/>
            <w:tcBorders>
              <w:tl2br w:val="nil"/>
              <w:tr2bl w:val="nil"/>
            </w:tcBorders>
            <w:shd w:val="clear" w:color="auto" w:fill="auto"/>
            <w:vAlign w:val="center"/>
          </w:tcPr>
          <w:p w14:paraId="0244CC89">
            <w:pPr>
              <w:jc w:val="center"/>
            </w:pPr>
            <w:r>
              <w:rPr>
                <w:rFonts w:hint="eastAsia"/>
              </w:rPr>
              <w:t>对未按规定办理渔业船舶登记证书的行政检查</w:t>
            </w:r>
          </w:p>
        </w:tc>
        <w:tc>
          <w:tcPr>
            <w:tcW w:w="1549" w:type="pct"/>
            <w:tcBorders>
              <w:tl2br w:val="nil"/>
              <w:tr2bl w:val="nil"/>
            </w:tcBorders>
            <w:shd w:val="clear" w:color="auto" w:fill="auto"/>
            <w:vAlign w:val="center"/>
          </w:tcPr>
          <w:p w14:paraId="6B472E19">
            <w:pPr>
              <w:jc w:val="center"/>
            </w:pPr>
            <w:r>
              <w:rPr>
                <w:rFonts w:hint="eastAsia"/>
              </w:rPr>
              <w:t>行政检查</w:t>
            </w:r>
          </w:p>
        </w:tc>
      </w:tr>
      <w:tr w14:paraId="0B57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9FEF014">
            <w:pPr>
              <w:numPr>
                <w:ilvl w:val="0"/>
                <w:numId w:val="1"/>
              </w:numPr>
              <w:jc w:val="center"/>
            </w:pPr>
          </w:p>
        </w:tc>
        <w:tc>
          <w:tcPr>
            <w:tcW w:w="2433" w:type="pct"/>
            <w:tcBorders>
              <w:tl2br w:val="nil"/>
              <w:tr2bl w:val="nil"/>
            </w:tcBorders>
            <w:shd w:val="clear" w:color="auto" w:fill="auto"/>
            <w:vAlign w:val="center"/>
          </w:tcPr>
          <w:p w14:paraId="6000F76E">
            <w:pPr>
              <w:jc w:val="center"/>
            </w:pPr>
            <w:r>
              <w:rPr>
                <w:rFonts w:hint="eastAsia"/>
              </w:rPr>
              <w:t>对渔业船员二级、三级培训机构资格认定的行政检查</w:t>
            </w:r>
          </w:p>
        </w:tc>
        <w:tc>
          <w:tcPr>
            <w:tcW w:w="1549" w:type="pct"/>
            <w:tcBorders>
              <w:tl2br w:val="nil"/>
              <w:tr2bl w:val="nil"/>
            </w:tcBorders>
            <w:shd w:val="clear" w:color="auto" w:fill="auto"/>
            <w:vAlign w:val="center"/>
          </w:tcPr>
          <w:p w14:paraId="7E9276B4">
            <w:pPr>
              <w:jc w:val="center"/>
            </w:pPr>
            <w:r>
              <w:rPr>
                <w:rFonts w:hint="eastAsia"/>
              </w:rPr>
              <w:t>行政检查</w:t>
            </w:r>
          </w:p>
        </w:tc>
      </w:tr>
      <w:tr w14:paraId="6A671676">
        <w:tblPrEx>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44CC98A">
            <w:pPr>
              <w:numPr>
                <w:ilvl w:val="0"/>
                <w:numId w:val="1"/>
              </w:numPr>
              <w:jc w:val="center"/>
            </w:pPr>
          </w:p>
        </w:tc>
        <w:tc>
          <w:tcPr>
            <w:tcW w:w="2433" w:type="pct"/>
            <w:tcBorders>
              <w:tl2br w:val="nil"/>
              <w:tr2bl w:val="nil"/>
            </w:tcBorders>
            <w:shd w:val="clear" w:color="auto" w:fill="auto"/>
            <w:vAlign w:val="center"/>
          </w:tcPr>
          <w:p w14:paraId="035240EF">
            <w:pPr>
              <w:jc w:val="center"/>
            </w:pPr>
            <w:r>
              <w:rPr>
                <w:rFonts w:hint="eastAsia"/>
              </w:rPr>
              <w:t>对渔业船舶船员持证生产的行政检查</w:t>
            </w:r>
          </w:p>
        </w:tc>
        <w:tc>
          <w:tcPr>
            <w:tcW w:w="1549" w:type="pct"/>
            <w:tcBorders>
              <w:tl2br w:val="nil"/>
              <w:tr2bl w:val="nil"/>
            </w:tcBorders>
            <w:shd w:val="clear" w:color="auto" w:fill="auto"/>
            <w:vAlign w:val="center"/>
          </w:tcPr>
          <w:p w14:paraId="54CA0B8F">
            <w:pPr>
              <w:jc w:val="center"/>
            </w:pPr>
            <w:r>
              <w:rPr>
                <w:rFonts w:hint="eastAsia"/>
              </w:rPr>
              <w:t>行政检查</w:t>
            </w:r>
          </w:p>
        </w:tc>
      </w:tr>
      <w:tr w14:paraId="2E7F6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8AEA7A">
            <w:pPr>
              <w:numPr>
                <w:ilvl w:val="0"/>
                <w:numId w:val="1"/>
              </w:numPr>
              <w:jc w:val="center"/>
            </w:pPr>
          </w:p>
        </w:tc>
        <w:tc>
          <w:tcPr>
            <w:tcW w:w="2433" w:type="pct"/>
            <w:tcBorders>
              <w:tl2br w:val="nil"/>
              <w:tr2bl w:val="nil"/>
            </w:tcBorders>
            <w:shd w:val="clear" w:color="auto" w:fill="auto"/>
            <w:vAlign w:val="center"/>
          </w:tcPr>
          <w:p w14:paraId="5289D1F3">
            <w:pPr>
              <w:jc w:val="center"/>
            </w:pPr>
            <w:r>
              <w:rPr>
                <w:rFonts w:hint="eastAsia"/>
              </w:rPr>
              <w:t>对科学研究、人工繁育、公众展示展演等利用野生动物及其制品的活动的行政检查</w:t>
            </w:r>
          </w:p>
        </w:tc>
        <w:tc>
          <w:tcPr>
            <w:tcW w:w="1549" w:type="pct"/>
            <w:tcBorders>
              <w:tl2br w:val="nil"/>
              <w:tr2bl w:val="nil"/>
            </w:tcBorders>
            <w:shd w:val="clear" w:color="auto" w:fill="auto"/>
            <w:vAlign w:val="center"/>
          </w:tcPr>
          <w:p w14:paraId="1C8CD331">
            <w:pPr>
              <w:jc w:val="center"/>
            </w:pPr>
            <w:r>
              <w:rPr>
                <w:rFonts w:hint="eastAsia"/>
              </w:rPr>
              <w:t>行政检查</w:t>
            </w:r>
          </w:p>
        </w:tc>
      </w:tr>
      <w:tr w14:paraId="02C7C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F745C5">
            <w:pPr>
              <w:numPr>
                <w:ilvl w:val="0"/>
                <w:numId w:val="1"/>
              </w:numPr>
              <w:jc w:val="center"/>
            </w:pPr>
          </w:p>
        </w:tc>
        <w:tc>
          <w:tcPr>
            <w:tcW w:w="2433" w:type="pct"/>
            <w:tcBorders>
              <w:tl2br w:val="nil"/>
              <w:tr2bl w:val="nil"/>
            </w:tcBorders>
            <w:shd w:val="clear" w:color="auto" w:fill="auto"/>
            <w:vAlign w:val="center"/>
          </w:tcPr>
          <w:p w14:paraId="5242EEC6">
            <w:pPr>
              <w:jc w:val="center"/>
            </w:pPr>
            <w:r>
              <w:rPr>
                <w:rFonts w:hint="eastAsia"/>
              </w:rPr>
              <w:t>对未按规定在渔港水域渔业船舶水上拆解活动的行政检查</w:t>
            </w:r>
          </w:p>
        </w:tc>
        <w:tc>
          <w:tcPr>
            <w:tcW w:w="1549" w:type="pct"/>
            <w:tcBorders>
              <w:tl2br w:val="nil"/>
              <w:tr2bl w:val="nil"/>
            </w:tcBorders>
            <w:shd w:val="clear" w:color="auto" w:fill="auto"/>
            <w:vAlign w:val="center"/>
          </w:tcPr>
          <w:p w14:paraId="33DED44D">
            <w:pPr>
              <w:jc w:val="center"/>
            </w:pPr>
            <w:r>
              <w:rPr>
                <w:rFonts w:hint="eastAsia"/>
              </w:rPr>
              <w:t>行政检查</w:t>
            </w:r>
          </w:p>
        </w:tc>
      </w:tr>
      <w:tr w14:paraId="184A7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08E2050">
            <w:pPr>
              <w:numPr>
                <w:ilvl w:val="0"/>
                <w:numId w:val="1"/>
              </w:numPr>
              <w:jc w:val="center"/>
            </w:pPr>
          </w:p>
        </w:tc>
        <w:tc>
          <w:tcPr>
            <w:tcW w:w="2433" w:type="pct"/>
            <w:tcBorders>
              <w:tl2br w:val="nil"/>
              <w:tr2bl w:val="nil"/>
            </w:tcBorders>
            <w:shd w:val="clear" w:color="auto" w:fill="auto"/>
            <w:vAlign w:val="center"/>
          </w:tcPr>
          <w:p w14:paraId="119B0B1E">
            <w:pPr>
              <w:jc w:val="center"/>
            </w:pPr>
            <w:r>
              <w:rPr>
                <w:rFonts w:hint="eastAsia"/>
              </w:rPr>
              <w:t>对水产苗种生产的检查</w:t>
            </w:r>
          </w:p>
        </w:tc>
        <w:tc>
          <w:tcPr>
            <w:tcW w:w="1549" w:type="pct"/>
            <w:tcBorders>
              <w:tl2br w:val="nil"/>
              <w:tr2bl w:val="nil"/>
            </w:tcBorders>
            <w:shd w:val="clear" w:color="auto" w:fill="auto"/>
            <w:vAlign w:val="center"/>
          </w:tcPr>
          <w:p w14:paraId="743D13C1">
            <w:pPr>
              <w:jc w:val="center"/>
            </w:pPr>
            <w:r>
              <w:rPr>
                <w:rFonts w:hint="eastAsia"/>
              </w:rPr>
              <w:t>行政检查</w:t>
            </w:r>
          </w:p>
        </w:tc>
      </w:tr>
      <w:tr w14:paraId="4478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EF8F4B5">
            <w:pPr>
              <w:numPr>
                <w:ilvl w:val="0"/>
                <w:numId w:val="1"/>
              </w:numPr>
              <w:jc w:val="center"/>
            </w:pPr>
          </w:p>
        </w:tc>
        <w:tc>
          <w:tcPr>
            <w:tcW w:w="2433" w:type="pct"/>
            <w:tcBorders>
              <w:tl2br w:val="nil"/>
              <w:tr2bl w:val="nil"/>
            </w:tcBorders>
            <w:shd w:val="clear" w:color="auto" w:fill="auto"/>
            <w:vAlign w:val="center"/>
          </w:tcPr>
          <w:p w14:paraId="158FFC51">
            <w:pPr>
              <w:jc w:val="center"/>
            </w:pPr>
            <w:r>
              <w:rPr>
                <w:rFonts w:hint="eastAsia"/>
              </w:rPr>
              <w:t>对水产苗种产地检疫的检查</w:t>
            </w:r>
          </w:p>
        </w:tc>
        <w:tc>
          <w:tcPr>
            <w:tcW w:w="1549" w:type="pct"/>
            <w:tcBorders>
              <w:tl2br w:val="nil"/>
              <w:tr2bl w:val="nil"/>
            </w:tcBorders>
            <w:shd w:val="clear" w:color="auto" w:fill="auto"/>
            <w:vAlign w:val="center"/>
          </w:tcPr>
          <w:p w14:paraId="0061DC5A">
            <w:pPr>
              <w:jc w:val="center"/>
            </w:pPr>
            <w:r>
              <w:rPr>
                <w:rFonts w:hint="eastAsia"/>
              </w:rPr>
              <w:t>行政检查</w:t>
            </w:r>
          </w:p>
        </w:tc>
      </w:tr>
      <w:tr w14:paraId="2322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003B05F">
            <w:pPr>
              <w:numPr>
                <w:ilvl w:val="0"/>
                <w:numId w:val="1"/>
              </w:numPr>
              <w:jc w:val="center"/>
            </w:pPr>
          </w:p>
        </w:tc>
        <w:tc>
          <w:tcPr>
            <w:tcW w:w="2433" w:type="pct"/>
            <w:tcBorders>
              <w:tl2br w:val="nil"/>
              <w:tr2bl w:val="nil"/>
            </w:tcBorders>
            <w:shd w:val="clear" w:color="auto" w:fill="auto"/>
            <w:vAlign w:val="center"/>
          </w:tcPr>
          <w:p w14:paraId="1D6511AD">
            <w:pPr>
              <w:jc w:val="center"/>
            </w:pPr>
            <w:r>
              <w:rPr>
                <w:rFonts w:hint="eastAsia"/>
              </w:rPr>
              <w:t>对违法渔业法行为的检查</w:t>
            </w:r>
          </w:p>
        </w:tc>
        <w:tc>
          <w:tcPr>
            <w:tcW w:w="1549" w:type="pct"/>
            <w:tcBorders>
              <w:tl2br w:val="nil"/>
              <w:tr2bl w:val="nil"/>
            </w:tcBorders>
            <w:shd w:val="clear" w:color="auto" w:fill="auto"/>
            <w:vAlign w:val="center"/>
          </w:tcPr>
          <w:p w14:paraId="607A2AD6">
            <w:pPr>
              <w:jc w:val="center"/>
            </w:pPr>
            <w:r>
              <w:rPr>
                <w:rFonts w:hint="eastAsia"/>
              </w:rPr>
              <w:t>行政检查</w:t>
            </w:r>
          </w:p>
        </w:tc>
      </w:tr>
      <w:tr w14:paraId="02404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96EB365">
            <w:pPr>
              <w:numPr>
                <w:ilvl w:val="0"/>
                <w:numId w:val="1"/>
              </w:numPr>
              <w:jc w:val="center"/>
            </w:pPr>
          </w:p>
        </w:tc>
        <w:tc>
          <w:tcPr>
            <w:tcW w:w="2433" w:type="pct"/>
            <w:tcBorders>
              <w:tl2br w:val="nil"/>
              <w:tr2bl w:val="nil"/>
            </w:tcBorders>
            <w:shd w:val="clear" w:color="auto" w:fill="auto"/>
            <w:vAlign w:val="center"/>
          </w:tcPr>
          <w:p w14:paraId="015BB63F">
            <w:pPr>
              <w:jc w:val="center"/>
            </w:pPr>
            <w:r>
              <w:rPr>
                <w:rFonts w:hint="eastAsia"/>
              </w:rPr>
              <w:t>对渔业养殖生产单位和个人的监督检查</w:t>
            </w:r>
          </w:p>
        </w:tc>
        <w:tc>
          <w:tcPr>
            <w:tcW w:w="1549" w:type="pct"/>
            <w:tcBorders>
              <w:tl2br w:val="nil"/>
              <w:tr2bl w:val="nil"/>
            </w:tcBorders>
            <w:shd w:val="clear" w:color="auto" w:fill="auto"/>
            <w:vAlign w:val="center"/>
          </w:tcPr>
          <w:p w14:paraId="65B7801E">
            <w:pPr>
              <w:jc w:val="center"/>
            </w:pPr>
            <w:r>
              <w:rPr>
                <w:rFonts w:hint="eastAsia"/>
              </w:rPr>
              <w:t>行政检查</w:t>
            </w:r>
          </w:p>
        </w:tc>
      </w:tr>
      <w:tr w14:paraId="33F69412">
        <w:tblPrEx>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90B9ED2">
            <w:pPr>
              <w:numPr>
                <w:ilvl w:val="0"/>
                <w:numId w:val="1"/>
              </w:numPr>
              <w:jc w:val="center"/>
            </w:pPr>
          </w:p>
        </w:tc>
        <w:tc>
          <w:tcPr>
            <w:tcW w:w="2433" w:type="pct"/>
            <w:tcBorders>
              <w:tl2br w:val="nil"/>
              <w:tr2bl w:val="nil"/>
            </w:tcBorders>
            <w:shd w:val="clear" w:color="auto" w:fill="auto"/>
            <w:vAlign w:val="center"/>
          </w:tcPr>
          <w:p w14:paraId="4EC39730">
            <w:pPr>
              <w:jc w:val="center"/>
            </w:pPr>
            <w:r>
              <w:rPr>
                <w:rFonts w:hint="eastAsia"/>
              </w:rPr>
              <w:t>对水生野生动物特许利用的的监督检查</w:t>
            </w:r>
          </w:p>
        </w:tc>
        <w:tc>
          <w:tcPr>
            <w:tcW w:w="1549" w:type="pct"/>
            <w:tcBorders>
              <w:tl2br w:val="nil"/>
              <w:tr2bl w:val="nil"/>
            </w:tcBorders>
            <w:shd w:val="clear" w:color="auto" w:fill="auto"/>
            <w:vAlign w:val="center"/>
          </w:tcPr>
          <w:p w14:paraId="79CCDEBB">
            <w:pPr>
              <w:jc w:val="center"/>
            </w:pPr>
            <w:r>
              <w:rPr>
                <w:rFonts w:hint="eastAsia"/>
              </w:rPr>
              <w:t>行政检查</w:t>
            </w:r>
          </w:p>
        </w:tc>
      </w:tr>
      <w:tr w14:paraId="301D8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B132A7E">
            <w:pPr>
              <w:numPr>
                <w:ilvl w:val="0"/>
                <w:numId w:val="1"/>
              </w:numPr>
              <w:jc w:val="center"/>
            </w:pPr>
          </w:p>
        </w:tc>
        <w:tc>
          <w:tcPr>
            <w:tcW w:w="2433" w:type="pct"/>
            <w:tcBorders>
              <w:tl2br w:val="nil"/>
              <w:tr2bl w:val="nil"/>
            </w:tcBorders>
            <w:shd w:val="clear" w:color="auto" w:fill="auto"/>
            <w:vAlign w:val="center"/>
          </w:tcPr>
          <w:p w14:paraId="08E48F54">
            <w:pPr>
              <w:jc w:val="center"/>
            </w:pPr>
            <w:r>
              <w:rPr>
                <w:rFonts w:hint="eastAsia"/>
              </w:rPr>
              <w:t>对渔业船舶安全生产及渔港水域的交通安全秩序、处理渔业船舶事故的监督检查</w:t>
            </w:r>
          </w:p>
        </w:tc>
        <w:tc>
          <w:tcPr>
            <w:tcW w:w="1549" w:type="pct"/>
            <w:tcBorders>
              <w:tl2br w:val="nil"/>
              <w:tr2bl w:val="nil"/>
            </w:tcBorders>
            <w:shd w:val="clear" w:color="auto" w:fill="auto"/>
            <w:vAlign w:val="center"/>
          </w:tcPr>
          <w:p w14:paraId="7772AB3A">
            <w:pPr>
              <w:jc w:val="center"/>
            </w:pPr>
            <w:r>
              <w:rPr>
                <w:rFonts w:hint="eastAsia"/>
              </w:rPr>
              <w:t>行政检查</w:t>
            </w:r>
          </w:p>
        </w:tc>
      </w:tr>
      <w:tr w14:paraId="7142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0D2ADF7">
            <w:pPr>
              <w:numPr>
                <w:ilvl w:val="0"/>
                <w:numId w:val="1"/>
              </w:numPr>
              <w:jc w:val="center"/>
            </w:pPr>
          </w:p>
        </w:tc>
        <w:tc>
          <w:tcPr>
            <w:tcW w:w="2433" w:type="pct"/>
            <w:tcBorders>
              <w:tl2br w:val="nil"/>
              <w:tr2bl w:val="nil"/>
            </w:tcBorders>
            <w:shd w:val="clear" w:color="auto" w:fill="auto"/>
            <w:vAlign w:val="center"/>
          </w:tcPr>
          <w:p w14:paraId="1F45A83D">
            <w:pPr>
              <w:jc w:val="center"/>
            </w:pPr>
            <w:r>
              <w:rPr>
                <w:rFonts w:hint="eastAsia"/>
              </w:rPr>
              <w:t>对水域滩涂养殖证的检查</w:t>
            </w:r>
          </w:p>
        </w:tc>
        <w:tc>
          <w:tcPr>
            <w:tcW w:w="1549" w:type="pct"/>
            <w:tcBorders>
              <w:tl2br w:val="nil"/>
              <w:tr2bl w:val="nil"/>
            </w:tcBorders>
            <w:shd w:val="clear" w:color="auto" w:fill="auto"/>
            <w:vAlign w:val="center"/>
          </w:tcPr>
          <w:p w14:paraId="2AA01074">
            <w:pPr>
              <w:jc w:val="center"/>
            </w:pPr>
            <w:r>
              <w:rPr>
                <w:rFonts w:hint="eastAsia"/>
              </w:rPr>
              <w:t>行政检查</w:t>
            </w:r>
          </w:p>
        </w:tc>
      </w:tr>
      <w:tr w14:paraId="37501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728F1FD">
            <w:pPr>
              <w:numPr>
                <w:ilvl w:val="0"/>
                <w:numId w:val="1"/>
              </w:numPr>
              <w:jc w:val="center"/>
            </w:pPr>
          </w:p>
        </w:tc>
        <w:tc>
          <w:tcPr>
            <w:tcW w:w="2433" w:type="pct"/>
            <w:tcBorders>
              <w:tl2br w:val="nil"/>
              <w:tr2bl w:val="nil"/>
            </w:tcBorders>
            <w:shd w:val="clear" w:color="auto" w:fill="auto"/>
            <w:vAlign w:val="center"/>
          </w:tcPr>
          <w:p w14:paraId="186D8039">
            <w:pPr>
              <w:jc w:val="center"/>
            </w:pPr>
            <w:r>
              <w:rPr>
                <w:rFonts w:hint="eastAsia"/>
              </w:rPr>
              <w:t>对进口、出口水产苗种的检查</w:t>
            </w:r>
          </w:p>
        </w:tc>
        <w:tc>
          <w:tcPr>
            <w:tcW w:w="1549" w:type="pct"/>
            <w:tcBorders>
              <w:tl2br w:val="nil"/>
              <w:tr2bl w:val="nil"/>
            </w:tcBorders>
            <w:shd w:val="clear" w:color="auto" w:fill="auto"/>
            <w:vAlign w:val="center"/>
          </w:tcPr>
          <w:p w14:paraId="11F155F6">
            <w:pPr>
              <w:jc w:val="center"/>
            </w:pPr>
            <w:r>
              <w:rPr>
                <w:rFonts w:hint="eastAsia"/>
              </w:rPr>
              <w:t>行政检查</w:t>
            </w:r>
          </w:p>
        </w:tc>
      </w:tr>
      <w:tr w14:paraId="0C154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DF4B09">
            <w:pPr>
              <w:numPr>
                <w:ilvl w:val="0"/>
                <w:numId w:val="1"/>
              </w:numPr>
              <w:jc w:val="center"/>
            </w:pPr>
          </w:p>
        </w:tc>
        <w:tc>
          <w:tcPr>
            <w:tcW w:w="2433" w:type="pct"/>
            <w:tcBorders>
              <w:tl2br w:val="nil"/>
              <w:tr2bl w:val="nil"/>
            </w:tcBorders>
            <w:shd w:val="clear" w:color="auto" w:fill="auto"/>
            <w:vAlign w:val="center"/>
          </w:tcPr>
          <w:p w14:paraId="0BDD51C3">
            <w:pPr>
              <w:jc w:val="center"/>
            </w:pPr>
            <w:r>
              <w:rPr>
                <w:rFonts w:hint="eastAsia"/>
              </w:rPr>
              <w:t>对农业机械维修及配件经营的监督检查</w:t>
            </w:r>
          </w:p>
        </w:tc>
        <w:tc>
          <w:tcPr>
            <w:tcW w:w="1549" w:type="pct"/>
            <w:tcBorders>
              <w:tl2br w:val="nil"/>
              <w:tr2bl w:val="nil"/>
            </w:tcBorders>
            <w:shd w:val="clear" w:color="auto" w:fill="auto"/>
            <w:vAlign w:val="center"/>
          </w:tcPr>
          <w:p w14:paraId="24979E73">
            <w:pPr>
              <w:jc w:val="center"/>
            </w:pPr>
            <w:r>
              <w:rPr>
                <w:rFonts w:hint="eastAsia"/>
              </w:rPr>
              <w:t>行政检查</w:t>
            </w:r>
          </w:p>
        </w:tc>
      </w:tr>
      <w:tr w14:paraId="35D3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FEA71D7">
            <w:pPr>
              <w:numPr>
                <w:ilvl w:val="0"/>
                <w:numId w:val="1"/>
              </w:numPr>
              <w:jc w:val="center"/>
            </w:pPr>
          </w:p>
        </w:tc>
        <w:tc>
          <w:tcPr>
            <w:tcW w:w="2433" w:type="pct"/>
            <w:tcBorders>
              <w:tl2br w:val="nil"/>
              <w:tr2bl w:val="nil"/>
            </w:tcBorders>
            <w:shd w:val="clear" w:color="auto" w:fill="auto"/>
            <w:vAlign w:val="center"/>
          </w:tcPr>
          <w:p w14:paraId="4D9C789A">
            <w:pPr>
              <w:jc w:val="center"/>
            </w:pPr>
            <w:r>
              <w:rPr>
                <w:rFonts w:hint="eastAsia"/>
              </w:rPr>
              <w:t>对拖拉机参加机动车交通事故责任强制保险情况的监督检查</w:t>
            </w:r>
          </w:p>
        </w:tc>
        <w:tc>
          <w:tcPr>
            <w:tcW w:w="1549" w:type="pct"/>
            <w:tcBorders>
              <w:tl2br w:val="nil"/>
              <w:tr2bl w:val="nil"/>
            </w:tcBorders>
            <w:shd w:val="clear" w:color="auto" w:fill="auto"/>
            <w:vAlign w:val="center"/>
          </w:tcPr>
          <w:p w14:paraId="59FDBD84">
            <w:pPr>
              <w:jc w:val="center"/>
            </w:pPr>
            <w:r>
              <w:rPr>
                <w:rFonts w:hint="eastAsia"/>
              </w:rPr>
              <w:t>行政检查</w:t>
            </w:r>
          </w:p>
        </w:tc>
      </w:tr>
      <w:tr w14:paraId="17D5A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4B3DCEC">
            <w:pPr>
              <w:numPr>
                <w:ilvl w:val="0"/>
                <w:numId w:val="1"/>
              </w:numPr>
              <w:jc w:val="center"/>
            </w:pPr>
          </w:p>
        </w:tc>
        <w:tc>
          <w:tcPr>
            <w:tcW w:w="2433" w:type="pct"/>
            <w:tcBorders>
              <w:tl2br w:val="nil"/>
              <w:tr2bl w:val="nil"/>
            </w:tcBorders>
            <w:shd w:val="clear" w:color="auto" w:fill="auto"/>
            <w:vAlign w:val="center"/>
          </w:tcPr>
          <w:p w14:paraId="6A304E77">
            <w:pPr>
              <w:jc w:val="center"/>
            </w:pPr>
            <w:r>
              <w:rPr>
                <w:rFonts w:hint="eastAsia"/>
              </w:rPr>
              <w:t>对拖拉机和联合收割机的行政检查</w:t>
            </w:r>
          </w:p>
        </w:tc>
        <w:tc>
          <w:tcPr>
            <w:tcW w:w="1549" w:type="pct"/>
            <w:tcBorders>
              <w:tl2br w:val="nil"/>
              <w:tr2bl w:val="nil"/>
            </w:tcBorders>
            <w:shd w:val="clear" w:color="auto" w:fill="auto"/>
            <w:vAlign w:val="center"/>
          </w:tcPr>
          <w:p w14:paraId="49C65DE8">
            <w:pPr>
              <w:jc w:val="center"/>
            </w:pPr>
            <w:r>
              <w:rPr>
                <w:rFonts w:hint="eastAsia"/>
              </w:rPr>
              <w:t>行政检查</w:t>
            </w:r>
          </w:p>
        </w:tc>
      </w:tr>
      <w:tr w14:paraId="028D8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FA7A141">
            <w:pPr>
              <w:numPr>
                <w:ilvl w:val="0"/>
                <w:numId w:val="1"/>
              </w:numPr>
              <w:jc w:val="center"/>
            </w:pPr>
          </w:p>
        </w:tc>
        <w:tc>
          <w:tcPr>
            <w:tcW w:w="2433" w:type="pct"/>
            <w:tcBorders>
              <w:tl2br w:val="nil"/>
              <w:tr2bl w:val="nil"/>
            </w:tcBorders>
            <w:shd w:val="clear" w:color="auto" w:fill="auto"/>
            <w:vAlign w:val="center"/>
          </w:tcPr>
          <w:p w14:paraId="2CAF031E">
            <w:pPr>
              <w:jc w:val="center"/>
            </w:pPr>
            <w:r>
              <w:rPr>
                <w:rFonts w:hint="eastAsia"/>
              </w:rPr>
              <w:t>拖拉机驾驶培训学校、驾驶培训班资格的行政检查</w:t>
            </w:r>
          </w:p>
        </w:tc>
        <w:tc>
          <w:tcPr>
            <w:tcW w:w="1549" w:type="pct"/>
            <w:tcBorders>
              <w:tl2br w:val="nil"/>
              <w:tr2bl w:val="nil"/>
            </w:tcBorders>
            <w:shd w:val="clear" w:color="auto" w:fill="auto"/>
            <w:vAlign w:val="center"/>
          </w:tcPr>
          <w:p w14:paraId="628F48A2">
            <w:pPr>
              <w:jc w:val="center"/>
            </w:pPr>
            <w:r>
              <w:rPr>
                <w:rFonts w:hint="eastAsia"/>
              </w:rPr>
              <w:t>行政检查</w:t>
            </w:r>
          </w:p>
        </w:tc>
      </w:tr>
      <w:tr w14:paraId="34C21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ABD9C2B">
            <w:pPr>
              <w:numPr>
                <w:ilvl w:val="0"/>
                <w:numId w:val="1"/>
              </w:numPr>
              <w:jc w:val="center"/>
            </w:pPr>
          </w:p>
        </w:tc>
        <w:tc>
          <w:tcPr>
            <w:tcW w:w="2433" w:type="pct"/>
            <w:tcBorders>
              <w:tl2br w:val="nil"/>
              <w:tr2bl w:val="nil"/>
            </w:tcBorders>
            <w:shd w:val="clear" w:color="auto" w:fill="auto"/>
            <w:vAlign w:val="center"/>
          </w:tcPr>
          <w:p w14:paraId="6203A90C">
            <w:pPr>
              <w:jc w:val="center"/>
            </w:pPr>
            <w:r>
              <w:rPr>
                <w:rFonts w:hint="eastAsia"/>
              </w:rPr>
              <w:t>对拖拉机和联合收割机驾驶人的行政检查</w:t>
            </w:r>
          </w:p>
        </w:tc>
        <w:tc>
          <w:tcPr>
            <w:tcW w:w="1549" w:type="pct"/>
            <w:tcBorders>
              <w:tl2br w:val="nil"/>
              <w:tr2bl w:val="nil"/>
            </w:tcBorders>
            <w:shd w:val="clear" w:color="auto" w:fill="auto"/>
            <w:vAlign w:val="center"/>
          </w:tcPr>
          <w:p w14:paraId="18A4CD9F">
            <w:pPr>
              <w:jc w:val="center"/>
            </w:pPr>
            <w:r>
              <w:rPr>
                <w:rFonts w:hint="eastAsia"/>
              </w:rPr>
              <w:t>行政检查</w:t>
            </w:r>
          </w:p>
        </w:tc>
      </w:tr>
      <w:tr w14:paraId="3AB5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8C9D10">
            <w:pPr>
              <w:numPr>
                <w:ilvl w:val="0"/>
                <w:numId w:val="1"/>
              </w:numPr>
              <w:jc w:val="center"/>
            </w:pPr>
          </w:p>
        </w:tc>
        <w:tc>
          <w:tcPr>
            <w:tcW w:w="2433" w:type="pct"/>
            <w:tcBorders>
              <w:tl2br w:val="nil"/>
              <w:tr2bl w:val="nil"/>
            </w:tcBorders>
            <w:shd w:val="clear" w:color="auto" w:fill="auto"/>
            <w:vAlign w:val="center"/>
          </w:tcPr>
          <w:p w14:paraId="7FEE6C78">
            <w:pPr>
              <w:jc w:val="center"/>
            </w:pPr>
            <w:r>
              <w:rPr>
                <w:rFonts w:hint="eastAsia"/>
              </w:rPr>
              <w:t>对在用农业机械质量调查监督</w:t>
            </w:r>
          </w:p>
        </w:tc>
        <w:tc>
          <w:tcPr>
            <w:tcW w:w="1549" w:type="pct"/>
            <w:tcBorders>
              <w:tl2br w:val="nil"/>
              <w:tr2bl w:val="nil"/>
            </w:tcBorders>
            <w:shd w:val="clear" w:color="auto" w:fill="auto"/>
            <w:vAlign w:val="center"/>
          </w:tcPr>
          <w:p w14:paraId="40B6B8D3">
            <w:pPr>
              <w:jc w:val="center"/>
            </w:pPr>
            <w:r>
              <w:rPr>
                <w:rFonts w:hint="eastAsia"/>
              </w:rPr>
              <w:t>行政检查</w:t>
            </w:r>
          </w:p>
        </w:tc>
      </w:tr>
      <w:tr w14:paraId="74A21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007F76D">
            <w:pPr>
              <w:numPr>
                <w:ilvl w:val="0"/>
                <w:numId w:val="1"/>
              </w:numPr>
              <w:jc w:val="center"/>
            </w:pPr>
          </w:p>
        </w:tc>
        <w:tc>
          <w:tcPr>
            <w:tcW w:w="2433" w:type="pct"/>
            <w:tcBorders>
              <w:tl2br w:val="nil"/>
              <w:tr2bl w:val="nil"/>
            </w:tcBorders>
            <w:shd w:val="clear" w:color="auto" w:fill="auto"/>
            <w:vAlign w:val="center"/>
          </w:tcPr>
          <w:p w14:paraId="164B0664">
            <w:pPr>
              <w:jc w:val="center"/>
            </w:pPr>
            <w:r>
              <w:rPr>
                <w:rFonts w:hint="eastAsia"/>
              </w:rPr>
              <w:t>农业机械安全监督管理执法人员在农田、场院等场所进行农业机械安全监督检查</w:t>
            </w:r>
          </w:p>
        </w:tc>
        <w:tc>
          <w:tcPr>
            <w:tcW w:w="1549" w:type="pct"/>
            <w:tcBorders>
              <w:tl2br w:val="nil"/>
              <w:tr2bl w:val="nil"/>
            </w:tcBorders>
            <w:shd w:val="clear" w:color="auto" w:fill="auto"/>
            <w:vAlign w:val="center"/>
          </w:tcPr>
          <w:p w14:paraId="48083579">
            <w:pPr>
              <w:jc w:val="center"/>
            </w:pPr>
            <w:r>
              <w:rPr>
                <w:rFonts w:hint="eastAsia"/>
              </w:rPr>
              <w:t>行政检查</w:t>
            </w:r>
          </w:p>
        </w:tc>
      </w:tr>
      <w:tr w14:paraId="1262D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5587082">
            <w:pPr>
              <w:numPr>
                <w:ilvl w:val="0"/>
                <w:numId w:val="1"/>
              </w:numPr>
              <w:jc w:val="center"/>
            </w:pPr>
          </w:p>
        </w:tc>
        <w:tc>
          <w:tcPr>
            <w:tcW w:w="2433" w:type="pct"/>
            <w:tcBorders>
              <w:tl2br w:val="nil"/>
              <w:tr2bl w:val="nil"/>
            </w:tcBorders>
            <w:shd w:val="clear" w:color="auto" w:fill="auto"/>
            <w:vAlign w:val="center"/>
          </w:tcPr>
          <w:p w14:paraId="3CDEB7FD">
            <w:pPr>
              <w:jc w:val="center"/>
            </w:pPr>
            <w:r>
              <w:rPr>
                <w:rFonts w:hint="eastAsia"/>
              </w:rPr>
              <w:t>对无种畜禽生产经营许可证或者违反种畜禽生产经营许可证的规定生产经营种畜禽，转让、租借种畜禽生产经营许可证的行政检查</w:t>
            </w:r>
          </w:p>
        </w:tc>
        <w:tc>
          <w:tcPr>
            <w:tcW w:w="1549" w:type="pct"/>
            <w:tcBorders>
              <w:tl2br w:val="nil"/>
              <w:tr2bl w:val="nil"/>
            </w:tcBorders>
            <w:shd w:val="clear" w:color="auto" w:fill="auto"/>
            <w:vAlign w:val="center"/>
          </w:tcPr>
          <w:p w14:paraId="1EBC4C58">
            <w:pPr>
              <w:jc w:val="center"/>
            </w:pPr>
            <w:r>
              <w:rPr>
                <w:rFonts w:hint="eastAsia"/>
              </w:rPr>
              <w:t>行政检查</w:t>
            </w:r>
          </w:p>
        </w:tc>
      </w:tr>
      <w:tr w14:paraId="241F8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9B77E65">
            <w:pPr>
              <w:numPr>
                <w:ilvl w:val="0"/>
                <w:numId w:val="1"/>
              </w:numPr>
              <w:jc w:val="center"/>
            </w:pPr>
          </w:p>
        </w:tc>
        <w:tc>
          <w:tcPr>
            <w:tcW w:w="2433" w:type="pct"/>
            <w:tcBorders>
              <w:tl2br w:val="nil"/>
              <w:tr2bl w:val="nil"/>
            </w:tcBorders>
            <w:shd w:val="clear" w:color="auto" w:fill="auto"/>
            <w:vAlign w:val="center"/>
          </w:tcPr>
          <w:p w14:paraId="295477AF">
            <w:pPr>
              <w:jc w:val="center"/>
            </w:pPr>
            <w:r>
              <w:rPr>
                <w:rFonts w:hint="eastAsia"/>
              </w:rPr>
              <w:t>对病原微生物菌（毒）种、样本的采集、运输、储存或从事高致病性病原微生物相关实验活动的实验室是否符合本条例规定的条件或对实验室或者实验室的设立单位培训、考核其工作人员以及上岗人员的情况或实验室是否按照有关国家标准、技术规范和操作规程从事病原微生物相关实验活动的行为进行行政检查</w:t>
            </w:r>
          </w:p>
        </w:tc>
        <w:tc>
          <w:tcPr>
            <w:tcW w:w="1549" w:type="pct"/>
            <w:tcBorders>
              <w:tl2br w:val="nil"/>
              <w:tr2bl w:val="nil"/>
            </w:tcBorders>
            <w:shd w:val="clear" w:color="auto" w:fill="auto"/>
            <w:vAlign w:val="center"/>
          </w:tcPr>
          <w:p w14:paraId="0D1CA74F">
            <w:pPr>
              <w:jc w:val="center"/>
            </w:pPr>
            <w:r>
              <w:rPr>
                <w:rFonts w:hint="eastAsia"/>
              </w:rPr>
              <w:t>行政检查</w:t>
            </w:r>
          </w:p>
        </w:tc>
      </w:tr>
      <w:tr w14:paraId="0E506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28F8E38">
            <w:pPr>
              <w:numPr>
                <w:ilvl w:val="0"/>
                <w:numId w:val="1"/>
              </w:numPr>
              <w:jc w:val="center"/>
            </w:pPr>
          </w:p>
        </w:tc>
        <w:tc>
          <w:tcPr>
            <w:tcW w:w="2433" w:type="pct"/>
            <w:tcBorders>
              <w:tl2br w:val="nil"/>
              <w:tr2bl w:val="nil"/>
            </w:tcBorders>
            <w:shd w:val="clear" w:color="auto" w:fill="auto"/>
            <w:vAlign w:val="center"/>
          </w:tcPr>
          <w:p w14:paraId="4FC6627D">
            <w:pPr>
              <w:jc w:val="center"/>
            </w:pPr>
            <w:r>
              <w:rPr>
                <w:rFonts w:hint="eastAsia"/>
              </w:rPr>
              <w:t>病原微生物实验室检查</w:t>
            </w:r>
          </w:p>
        </w:tc>
        <w:tc>
          <w:tcPr>
            <w:tcW w:w="1549" w:type="pct"/>
            <w:tcBorders>
              <w:tl2br w:val="nil"/>
              <w:tr2bl w:val="nil"/>
            </w:tcBorders>
            <w:shd w:val="clear" w:color="auto" w:fill="auto"/>
            <w:vAlign w:val="center"/>
          </w:tcPr>
          <w:p w14:paraId="6BC0FD43">
            <w:pPr>
              <w:jc w:val="center"/>
            </w:pPr>
            <w:r>
              <w:rPr>
                <w:rFonts w:hint="eastAsia"/>
              </w:rPr>
              <w:t>行政检查</w:t>
            </w:r>
          </w:p>
        </w:tc>
      </w:tr>
      <w:tr w14:paraId="10F7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78712D">
            <w:pPr>
              <w:numPr>
                <w:ilvl w:val="0"/>
                <w:numId w:val="1"/>
              </w:numPr>
              <w:jc w:val="center"/>
            </w:pPr>
          </w:p>
        </w:tc>
        <w:tc>
          <w:tcPr>
            <w:tcW w:w="2433" w:type="pct"/>
            <w:tcBorders>
              <w:tl2br w:val="nil"/>
              <w:tr2bl w:val="nil"/>
            </w:tcBorders>
            <w:shd w:val="clear" w:color="auto" w:fill="auto"/>
            <w:vAlign w:val="center"/>
          </w:tcPr>
          <w:p w14:paraId="029EBEAF">
            <w:pPr>
              <w:jc w:val="center"/>
            </w:pPr>
            <w:r>
              <w:rPr>
                <w:rFonts w:hint="eastAsia"/>
              </w:rPr>
              <w:t>对在不符合相应生物安全要求的实验室从事病原微生物相关实验活动的行政检</w:t>
            </w:r>
          </w:p>
        </w:tc>
        <w:tc>
          <w:tcPr>
            <w:tcW w:w="1549" w:type="pct"/>
            <w:tcBorders>
              <w:tl2br w:val="nil"/>
              <w:tr2bl w:val="nil"/>
            </w:tcBorders>
            <w:shd w:val="clear" w:color="auto" w:fill="auto"/>
            <w:vAlign w:val="center"/>
          </w:tcPr>
          <w:p w14:paraId="04F4C53C">
            <w:pPr>
              <w:jc w:val="center"/>
            </w:pPr>
            <w:r>
              <w:rPr>
                <w:rFonts w:hint="eastAsia"/>
              </w:rPr>
              <w:t>行政检查</w:t>
            </w:r>
          </w:p>
        </w:tc>
      </w:tr>
      <w:tr w14:paraId="5422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7DC0981">
            <w:pPr>
              <w:numPr>
                <w:ilvl w:val="0"/>
                <w:numId w:val="1"/>
              </w:numPr>
              <w:jc w:val="center"/>
            </w:pPr>
          </w:p>
        </w:tc>
        <w:tc>
          <w:tcPr>
            <w:tcW w:w="2433" w:type="pct"/>
            <w:tcBorders>
              <w:tl2br w:val="nil"/>
              <w:tr2bl w:val="nil"/>
            </w:tcBorders>
            <w:shd w:val="clear" w:color="auto" w:fill="auto"/>
            <w:vAlign w:val="center"/>
          </w:tcPr>
          <w:p w14:paraId="141FF7F3">
            <w:pPr>
              <w:jc w:val="center"/>
            </w:pPr>
            <w:r>
              <w:rPr>
                <w:rFonts w:hint="eastAsia"/>
              </w:rPr>
              <w:t>对生鲜乳生产、收购环节的行政检查</w:t>
            </w:r>
          </w:p>
        </w:tc>
        <w:tc>
          <w:tcPr>
            <w:tcW w:w="1549" w:type="pct"/>
            <w:tcBorders>
              <w:tl2br w:val="nil"/>
              <w:tr2bl w:val="nil"/>
            </w:tcBorders>
            <w:shd w:val="clear" w:color="auto" w:fill="auto"/>
            <w:vAlign w:val="center"/>
          </w:tcPr>
          <w:p w14:paraId="2E6499F8">
            <w:pPr>
              <w:jc w:val="center"/>
            </w:pPr>
            <w:r>
              <w:rPr>
                <w:rFonts w:hint="eastAsia"/>
              </w:rPr>
              <w:t>行政检查</w:t>
            </w:r>
          </w:p>
        </w:tc>
      </w:tr>
      <w:tr w14:paraId="0C52B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5CA9639">
            <w:pPr>
              <w:numPr>
                <w:ilvl w:val="0"/>
                <w:numId w:val="1"/>
              </w:numPr>
              <w:jc w:val="center"/>
            </w:pPr>
          </w:p>
        </w:tc>
        <w:tc>
          <w:tcPr>
            <w:tcW w:w="2433" w:type="pct"/>
            <w:tcBorders>
              <w:tl2br w:val="nil"/>
              <w:tr2bl w:val="nil"/>
            </w:tcBorders>
            <w:shd w:val="clear" w:color="auto" w:fill="auto"/>
            <w:vAlign w:val="center"/>
          </w:tcPr>
          <w:p w14:paraId="7232FE2D">
            <w:pPr>
              <w:jc w:val="center"/>
            </w:pPr>
            <w:r>
              <w:rPr>
                <w:rFonts w:hint="eastAsia"/>
              </w:rPr>
              <w:t>对动物及动物产品检疫合格证核发的行政检查</w:t>
            </w:r>
          </w:p>
        </w:tc>
        <w:tc>
          <w:tcPr>
            <w:tcW w:w="1549" w:type="pct"/>
            <w:tcBorders>
              <w:tl2br w:val="nil"/>
              <w:tr2bl w:val="nil"/>
            </w:tcBorders>
            <w:shd w:val="clear" w:color="auto" w:fill="auto"/>
            <w:vAlign w:val="center"/>
          </w:tcPr>
          <w:p w14:paraId="1E90FF3A">
            <w:pPr>
              <w:jc w:val="center"/>
            </w:pPr>
            <w:r>
              <w:rPr>
                <w:rFonts w:hint="eastAsia"/>
              </w:rPr>
              <w:t>行政检查</w:t>
            </w:r>
          </w:p>
        </w:tc>
      </w:tr>
      <w:tr w14:paraId="14F61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ABF7963">
            <w:pPr>
              <w:numPr>
                <w:ilvl w:val="0"/>
                <w:numId w:val="1"/>
              </w:numPr>
              <w:jc w:val="center"/>
            </w:pPr>
          </w:p>
        </w:tc>
        <w:tc>
          <w:tcPr>
            <w:tcW w:w="2433" w:type="pct"/>
            <w:tcBorders>
              <w:tl2br w:val="nil"/>
              <w:tr2bl w:val="nil"/>
            </w:tcBorders>
            <w:shd w:val="clear" w:color="auto" w:fill="auto"/>
            <w:vAlign w:val="center"/>
          </w:tcPr>
          <w:p w14:paraId="0CFF8FDB">
            <w:pPr>
              <w:jc w:val="center"/>
            </w:pPr>
            <w:r>
              <w:rPr>
                <w:rFonts w:hint="eastAsia"/>
              </w:rPr>
              <w:t>对兽药经营活动的行政检查</w:t>
            </w:r>
          </w:p>
        </w:tc>
        <w:tc>
          <w:tcPr>
            <w:tcW w:w="1549" w:type="pct"/>
            <w:tcBorders>
              <w:tl2br w:val="nil"/>
              <w:tr2bl w:val="nil"/>
            </w:tcBorders>
            <w:shd w:val="clear" w:color="auto" w:fill="auto"/>
            <w:vAlign w:val="center"/>
          </w:tcPr>
          <w:p w14:paraId="58D5FF0F">
            <w:pPr>
              <w:jc w:val="center"/>
            </w:pPr>
            <w:r>
              <w:rPr>
                <w:rFonts w:hint="eastAsia"/>
              </w:rPr>
              <w:t>行政检查</w:t>
            </w:r>
          </w:p>
        </w:tc>
      </w:tr>
      <w:tr w14:paraId="4C47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D9F410">
            <w:pPr>
              <w:numPr>
                <w:ilvl w:val="0"/>
                <w:numId w:val="1"/>
              </w:numPr>
              <w:jc w:val="center"/>
            </w:pPr>
          </w:p>
        </w:tc>
        <w:tc>
          <w:tcPr>
            <w:tcW w:w="2433" w:type="pct"/>
            <w:tcBorders>
              <w:tl2br w:val="nil"/>
              <w:tr2bl w:val="nil"/>
            </w:tcBorders>
            <w:shd w:val="clear" w:color="auto" w:fill="auto"/>
            <w:vAlign w:val="center"/>
          </w:tcPr>
          <w:p w14:paraId="308F9574">
            <w:pPr>
              <w:jc w:val="center"/>
            </w:pPr>
            <w:r>
              <w:rPr>
                <w:rFonts w:hint="eastAsia"/>
              </w:rPr>
              <w:t>对批准生产的兽药进行的行政检查</w:t>
            </w:r>
          </w:p>
        </w:tc>
        <w:tc>
          <w:tcPr>
            <w:tcW w:w="1549" w:type="pct"/>
            <w:tcBorders>
              <w:tl2br w:val="nil"/>
              <w:tr2bl w:val="nil"/>
            </w:tcBorders>
            <w:shd w:val="clear" w:color="auto" w:fill="auto"/>
            <w:vAlign w:val="center"/>
          </w:tcPr>
          <w:p w14:paraId="276846A9">
            <w:pPr>
              <w:jc w:val="center"/>
            </w:pPr>
            <w:r>
              <w:rPr>
                <w:rFonts w:hint="eastAsia"/>
              </w:rPr>
              <w:t>行政检查</w:t>
            </w:r>
          </w:p>
        </w:tc>
      </w:tr>
      <w:tr w14:paraId="4D3A4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255EB96">
            <w:pPr>
              <w:numPr>
                <w:ilvl w:val="0"/>
                <w:numId w:val="1"/>
              </w:numPr>
              <w:jc w:val="center"/>
            </w:pPr>
          </w:p>
        </w:tc>
        <w:tc>
          <w:tcPr>
            <w:tcW w:w="2433" w:type="pct"/>
            <w:tcBorders>
              <w:tl2br w:val="nil"/>
              <w:tr2bl w:val="nil"/>
            </w:tcBorders>
            <w:shd w:val="clear" w:color="auto" w:fill="auto"/>
            <w:vAlign w:val="center"/>
          </w:tcPr>
          <w:p w14:paraId="18AA7092">
            <w:pPr>
              <w:jc w:val="center"/>
            </w:pPr>
            <w:r>
              <w:rPr>
                <w:rFonts w:hint="eastAsia"/>
              </w:rPr>
              <w:t>对新兽药研制活动的行政检查</w:t>
            </w:r>
          </w:p>
        </w:tc>
        <w:tc>
          <w:tcPr>
            <w:tcW w:w="1549" w:type="pct"/>
            <w:tcBorders>
              <w:tl2br w:val="nil"/>
              <w:tr2bl w:val="nil"/>
            </w:tcBorders>
            <w:shd w:val="clear" w:color="auto" w:fill="auto"/>
            <w:vAlign w:val="center"/>
          </w:tcPr>
          <w:p w14:paraId="711B459B">
            <w:pPr>
              <w:jc w:val="center"/>
            </w:pPr>
            <w:r>
              <w:rPr>
                <w:rFonts w:hint="eastAsia"/>
              </w:rPr>
              <w:t>行政检查</w:t>
            </w:r>
          </w:p>
        </w:tc>
      </w:tr>
      <w:tr w14:paraId="05A6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20B90C6">
            <w:pPr>
              <w:numPr>
                <w:ilvl w:val="0"/>
                <w:numId w:val="1"/>
              </w:numPr>
              <w:jc w:val="center"/>
            </w:pPr>
          </w:p>
        </w:tc>
        <w:tc>
          <w:tcPr>
            <w:tcW w:w="2433" w:type="pct"/>
            <w:tcBorders>
              <w:tl2br w:val="nil"/>
              <w:tr2bl w:val="nil"/>
            </w:tcBorders>
            <w:shd w:val="clear" w:color="auto" w:fill="auto"/>
            <w:vAlign w:val="center"/>
          </w:tcPr>
          <w:p w14:paraId="094F697A">
            <w:pPr>
              <w:jc w:val="center"/>
            </w:pPr>
            <w:r>
              <w:rPr>
                <w:rFonts w:hint="eastAsia"/>
              </w:rPr>
              <w:t>对兽药安全评价活动的行政检查</w:t>
            </w:r>
          </w:p>
        </w:tc>
        <w:tc>
          <w:tcPr>
            <w:tcW w:w="1549" w:type="pct"/>
            <w:tcBorders>
              <w:tl2br w:val="nil"/>
              <w:tr2bl w:val="nil"/>
            </w:tcBorders>
            <w:shd w:val="clear" w:color="auto" w:fill="auto"/>
            <w:vAlign w:val="center"/>
          </w:tcPr>
          <w:p w14:paraId="73158563">
            <w:pPr>
              <w:jc w:val="center"/>
            </w:pPr>
            <w:r>
              <w:rPr>
                <w:rFonts w:hint="eastAsia"/>
              </w:rPr>
              <w:t>行政检查</w:t>
            </w:r>
          </w:p>
        </w:tc>
      </w:tr>
      <w:tr w14:paraId="123A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FF09C4">
            <w:pPr>
              <w:numPr>
                <w:ilvl w:val="0"/>
                <w:numId w:val="1"/>
              </w:numPr>
              <w:jc w:val="center"/>
            </w:pPr>
          </w:p>
        </w:tc>
        <w:tc>
          <w:tcPr>
            <w:tcW w:w="2433" w:type="pct"/>
            <w:tcBorders>
              <w:tl2br w:val="nil"/>
              <w:tr2bl w:val="nil"/>
            </w:tcBorders>
            <w:shd w:val="clear" w:color="auto" w:fill="auto"/>
            <w:vAlign w:val="center"/>
          </w:tcPr>
          <w:p w14:paraId="36C49D72">
            <w:pPr>
              <w:jc w:val="center"/>
            </w:pPr>
            <w:r>
              <w:rPr>
                <w:rFonts w:hint="eastAsia"/>
              </w:rPr>
              <w:t>奶畜健康标准检测</w:t>
            </w:r>
          </w:p>
        </w:tc>
        <w:tc>
          <w:tcPr>
            <w:tcW w:w="1549" w:type="pct"/>
            <w:tcBorders>
              <w:tl2br w:val="nil"/>
              <w:tr2bl w:val="nil"/>
            </w:tcBorders>
            <w:shd w:val="clear" w:color="auto" w:fill="auto"/>
            <w:vAlign w:val="center"/>
          </w:tcPr>
          <w:p w14:paraId="044E48AC">
            <w:pPr>
              <w:jc w:val="center"/>
            </w:pPr>
            <w:r>
              <w:rPr>
                <w:rFonts w:hint="eastAsia"/>
              </w:rPr>
              <w:t>行政检查</w:t>
            </w:r>
          </w:p>
        </w:tc>
      </w:tr>
      <w:tr w14:paraId="1027F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C38097">
            <w:pPr>
              <w:numPr>
                <w:ilvl w:val="0"/>
                <w:numId w:val="1"/>
              </w:numPr>
              <w:jc w:val="center"/>
            </w:pPr>
          </w:p>
        </w:tc>
        <w:tc>
          <w:tcPr>
            <w:tcW w:w="2433" w:type="pct"/>
            <w:tcBorders>
              <w:tl2br w:val="nil"/>
              <w:tr2bl w:val="nil"/>
            </w:tcBorders>
            <w:shd w:val="clear" w:color="auto" w:fill="auto"/>
            <w:vAlign w:val="center"/>
          </w:tcPr>
          <w:p w14:paraId="48BE362D">
            <w:pPr>
              <w:jc w:val="center"/>
            </w:pPr>
            <w:r>
              <w:rPr>
                <w:rFonts w:hint="eastAsia"/>
              </w:rPr>
              <w:t>对生猪定点屠宰厂（场）设立的行政检查</w:t>
            </w:r>
          </w:p>
        </w:tc>
        <w:tc>
          <w:tcPr>
            <w:tcW w:w="1549" w:type="pct"/>
            <w:tcBorders>
              <w:tl2br w:val="nil"/>
              <w:tr2bl w:val="nil"/>
            </w:tcBorders>
            <w:shd w:val="clear" w:color="auto" w:fill="auto"/>
            <w:vAlign w:val="center"/>
          </w:tcPr>
          <w:p w14:paraId="16DAD3CD">
            <w:pPr>
              <w:jc w:val="center"/>
            </w:pPr>
            <w:r>
              <w:rPr>
                <w:rFonts w:hint="eastAsia"/>
              </w:rPr>
              <w:t>行政检查</w:t>
            </w:r>
          </w:p>
        </w:tc>
      </w:tr>
      <w:tr w14:paraId="4CDA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AA69787">
            <w:pPr>
              <w:numPr>
                <w:ilvl w:val="0"/>
                <w:numId w:val="1"/>
              </w:numPr>
              <w:jc w:val="center"/>
            </w:pPr>
          </w:p>
        </w:tc>
        <w:tc>
          <w:tcPr>
            <w:tcW w:w="2433" w:type="pct"/>
            <w:tcBorders>
              <w:tl2br w:val="nil"/>
              <w:tr2bl w:val="nil"/>
            </w:tcBorders>
            <w:shd w:val="clear" w:color="auto" w:fill="auto"/>
            <w:vAlign w:val="center"/>
          </w:tcPr>
          <w:p w14:paraId="00486CA1">
            <w:pPr>
              <w:jc w:val="center"/>
            </w:pPr>
            <w:r>
              <w:rPr>
                <w:rFonts w:hint="eastAsia"/>
              </w:rPr>
              <w:t>对饲料、饲料添加剂生产企业、经营者的行政检查（从事饲料、饲料添加剂生产的企业审批,饲料添加剂产品批准文号核发）</w:t>
            </w:r>
          </w:p>
        </w:tc>
        <w:tc>
          <w:tcPr>
            <w:tcW w:w="1549" w:type="pct"/>
            <w:tcBorders>
              <w:tl2br w:val="nil"/>
              <w:tr2bl w:val="nil"/>
            </w:tcBorders>
            <w:shd w:val="clear" w:color="auto" w:fill="auto"/>
            <w:vAlign w:val="center"/>
          </w:tcPr>
          <w:p w14:paraId="1F29670F">
            <w:pPr>
              <w:jc w:val="center"/>
            </w:pPr>
            <w:r>
              <w:rPr>
                <w:rFonts w:hint="eastAsia"/>
              </w:rPr>
              <w:t>行政检查</w:t>
            </w:r>
          </w:p>
        </w:tc>
      </w:tr>
      <w:tr w14:paraId="1D5C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0B266A">
            <w:pPr>
              <w:numPr>
                <w:ilvl w:val="0"/>
                <w:numId w:val="1"/>
              </w:numPr>
              <w:jc w:val="center"/>
            </w:pPr>
          </w:p>
        </w:tc>
        <w:tc>
          <w:tcPr>
            <w:tcW w:w="2433" w:type="pct"/>
            <w:tcBorders>
              <w:tl2br w:val="nil"/>
              <w:tr2bl w:val="nil"/>
            </w:tcBorders>
            <w:shd w:val="clear" w:color="auto" w:fill="auto"/>
            <w:vAlign w:val="center"/>
          </w:tcPr>
          <w:p w14:paraId="58A477BC">
            <w:pPr>
              <w:jc w:val="center"/>
            </w:pPr>
            <w:r>
              <w:rPr>
                <w:rFonts w:hint="eastAsia"/>
              </w:rPr>
              <w:t>对畜禽及其产品质量、安全的监督检查</w:t>
            </w:r>
          </w:p>
        </w:tc>
        <w:tc>
          <w:tcPr>
            <w:tcW w:w="1549" w:type="pct"/>
            <w:tcBorders>
              <w:tl2br w:val="nil"/>
              <w:tr2bl w:val="nil"/>
            </w:tcBorders>
            <w:shd w:val="clear" w:color="auto" w:fill="auto"/>
            <w:vAlign w:val="center"/>
          </w:tcPr>
          <w:p w14:paraId="7691C190">
            <w:pPr>
              <w:jc w:val="center"/>
            </w:pPr>
            <w:r>
              <w:rPr>
                <w:rFonts w:hint="eastAsia"/>
              </w:rPr>
              <w:t>行政检查</w:t>
            </w:r>
          </w:p>
        </w:tc>
      </w:tr>
      <w:tr w14:paraId="0F906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A68BC94">
            <w:pPr>
              <w:numPr>
                <w:ilvl w:val="0"/>
                <w:numId w:val="1"/>
              </w:numPr>
              <w:jc w:val="center"/>
            </w:pPr>
          </w:p>
        </w:tc>
        <w:tc>
          <w:tcPr>
            <w:tcW w:w="2433" w:type="pct"/>
            <w:tcBorders>
              <w:tl2br w:val="nil"/>
              <w:tr2bl w:val="nil"/>
            </w:tcBorders>
            <w:shd w:val="clear" w:color="auto" w:fill="auto"/>
            <w:vAlign w:val="center"/>
          </w:tcPr>
          <w:p w14:paraId="7D28F6AA">
            <w:pPr>
              <w:jc w:val="center"/>
            </w:pPr>
            <w:r>
              <w:rPr>
                <w:rFonts w:hint="eastAsia"/>
              </w:rPr>
              <w:t>对动物防疫条件合格证的核发监管</w:t>
            </w:r>
          </w:p>
        </w:tc>
        <w:tc>
          <w:tcPr>
            <w:tcW w:w="1549" w:type="pct"/>
            <w:tcBorders>
              <w:tl2br w:val="nil"/>
              <w:tr2bl w:val="nil"/>
            </w:tcBorders>
            <w:shd w:val="clear" w:color="auto" w:fill="auto"/>
            <w:vAlign w:val="center"/>
          </w:tcPr>
          <w:p w14:paraId="234FDA80">
            <w:pPr>
              <w:jc w:val="center"/>
            </w:pPr>
            <w:r>
              <w:rPr>
                <w:rFonts w:hint="eastAsia"/>
              </w:rPr>
              <w:t>行政检查</w:t>
            </w:r>
          </w:p>
        </w:tc>
      </w:tr>
      <w:tr w14:paraId="6ADA5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756920A">
            <w:pPr>
              <w:numPr>
                <w:ilvl w:val="0"/>
                <w:numId w:val="1"/>
              </w:numPr>
              <w:jc w:val="center"/>
            </w:pPr>
          </w:p>
        </w:tc>
        <w:tc>
          <w:tcPr>
            <w:tcW w:w="2433" w:type="pct"/>
            <w:tcBorders>
              <w:tl2br w:val="nil"/>
              <w:tr2bl w:val="nil"/>
            </w:tcBorders>
            <w:shd w:val="clear" w:color="auto" w:fill="auto"/>
            <w:vAlign w:val="center"/>
          </w:tcPr>
          <w:p w14:paraId="5ED218B4">
            <w:pPr>
              <w:jc w:val="center"/>
            </w:pPr>
            <w:r>
              <w:rPr>
                <w:rFonts w:hint="eastAsia"/>
              </w:rPr>
              <w:t>畜禽标识的监督管理工作</w:t>
            </w:r>
          </w:p>
        </w:tc>
        <w:tc>
          <w:tcPr>
            <w:tcW w:w="1549" w:type="pct"/>
            <w:tcBorders>
              <w:tl2br w:val="nil"/>
              <w:tr2bl w:val="nil"/>
            </w:tcBorders>
            <w:shd w:val="clear" w:color="auto" w:fill="auto"/>
            <w:vAlign w:val="center"/>
          </w:tcPr>
          <w:p w14:paraId="23EBA9AC">
            <w:pPr>
              <w:jc w:val="center"/>
            </w:pPr>
            <w:r>
              <w:rPr>
                <w:rFonts w:hint="eastAsia"/>
              </w:rPr>
              <w:t>行政检查</w:t>
            </w:r>
          </w:p>
        </w:tc>
      </w:tr>
      <w:tr w14:paraId="0916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1AD9641">
            <w:pPr>
              <w:numPr>
                <w:ilvl w:val="0"/>
                <w:numId w:val="1"/>
              </w:numPr>
              <w:jc w:val="center"/>
            </w:pPr>
          </w:p>
        </w:tc>
        <w:tc>
          <w:tcPr>
            <w:tcW w:w="2433" w:type="pct"/>
            <w:tcBorders>
              <w:tl2br w:val="nil"/>
              <w:tr2bl w:val="nil"/>
            </w:tcBorders>
            <w:shd w:val="clear" w:color="auto" w:fill="auto"/>
            <w:vAlign w:val="center"/>
          </w:tcPr>
          <w:p w14:paraId="2B1E4B99">
            <w:pPr>
              <w:jc w:val="center"/>
            </w:pPr>
            <w:r>
              <w:rPr>
                <w:rFonts w:hint="eastAsia"/>
              </w:rPr>
              <w:t>乡村兽医管理及监督执法工作</w:t>
            </w:r>
          </w:p>
        </w:tc>
        <w:tc>
          <w:tcPr>
            <w:tcW w:w="1549" w:type="pct"/>
            <w:tcBorders>
              <w:tl2br w:val="nil"/>
              <w:tr2bl w:val="nil"/>
            </w:tcBorders>
            <w:shd w:val="clear" w:color="auto" w:fill="auto"/>
            <w:vAlign w:val="center"/>
          </w:tcPr>
          <w:p w14:paraId="13BF88F5">
            <w:pPr>
              <w:jc w:val="center"/>
            </w:pPr>
            <w:r>
              <w:rPr>
                <w:rFonts w:hint="eastAsia"/>
              </w:rPr>
              <w:t>行政检查</w:t>
            </w:r>
          </w:p>
        </w:tc>
      </w:tr>
      <w:tr w14:paraId="1DE0F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903DF7">
            <w:pPr>
              <w:numPr>
                <w:ilvl w:val="0"/>
                <w:numId w:val="1"/>
              </w:numPr>
              <w:jc w:val="center"/>
            </w:pPr>
          </w:p>
        </w:tc>
        <w:tc>
          <w:tcPr>
            <w:tcW w:w="2433" w:type="pct"/>
            <w:tcBorders>
              <w:tl2br w:val="nil"/>
              <w:tr2bl w:val="nil"/>
            </w:tcBorders>
            <w:shd w:val="clear" w:color="auto" w:fill="auto"/>
            <w:vAlign w:val="center"/>
          </w:tcPr>
          <w:p w14:paraId="0589DBB4">
            <w:pPr>
              <w:jc w:val="center"/>
            </w:pPr>
            <w:r>
              <w:rPr>
                <w:rFonts w:hint="eastAsia"/>
              </w:rPr>
              <w:t>执业兽医的管理及监督执法工作</w:t>
            </w:r>
          </w:p>
        </w:tc>
        <w:tc>
          <w:tcPr>
            <w:tcW w:w="1549" w:type="pct"/>
            <w:tcBorders>
              <w:tl2br w:val="nil"/>
              <w:tr2bl w:val="nil"/>
            </w:tcBorders>
            <w:shd w:val="clear" w:color="auto" w:fill="auto"/>
            <w:vAlign w:val="center"/>
          </w:tcPr>
          <w:p w14:paraId="71B6BB4A">
            <w:pPr>
              <w:jc w:val="center"/>
            </w:pPr>
            <w:r>
              <w:rPr>
                <w:rFonts w:hint="eastAsia"/>
              </w:rPr>
              <w:t>行政检查</w:t>
            </w:r>
          </w:p>
        </w:tc>
      </w:tr>
      <w:tr w14:paraId="6728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E09CB80">
            <w:pPr>
              <w:numPr>
                <w:ilvl w:val="0"/>
                <w:numId w:val="1"/>
              </w:numPr>
              <w:jc w:val="center"/>
            </w:pPr>
          </w:p>
        </w:tc>
        <w:tc>
          <w:tcPr>
            <w:tcW w:w="2433" w:type="pct"/>
            <w:tcBorders>
              <w:tl2br w:val="nil"/>
              <w:tr2bl w:val="nil"/>
            </w:tcBorders>
            <w:shd w:val="clear" w:color="auto" w:fill="auto"/>
            <w:vAlign w:val="center"/>
          </w:tcPr>
          <w:p w14:paraId="27316E7C">
            <w:pPr>
              <w:jc w:val="center"/>
            </w:pPr>
            <w:r>
              <w:rPr>
                <w:rFonts w:hint="eastAsia"/>
              </w:rPr>
              <w:t>对动物诊疗许可证核发的行政检查</w:t>
            </w:r>
          </w:p>
        </w:tc>
        <w:tc>
          <w:tcPr>
            <w:tcW w:w="1549" w:type="pct"/>
            <w:tcBorders>
              <w:tl2br w:val="nil"/>
              <w:tr2bl w:val="nil"/>
            </w:tcBorders>
            <w:shd w:val="clear" w:color="auto" w:fill="auto"/>
            <w:vAlign w:val="center"/>
          </w:tcPr>
          <w:p w14:paraId="2FD6798D">
            <w:pPr>
              <w:jc w:val="center"/>
            </w:pPr>
            <w:r>
              <w:rPr>
                <w:rFonts w:hint="eastAsia"/>
              </w:rPr>
              <w:t>行政检查</w:t>
            </w:r>
          </w:p>
        </w:tc>
      </w:tr>
      <w:tr w14:paraId="593A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451AAC">
            <w:pPr>
              <w:numPr>
                <w:ilvl w:val="0"/>
                <w:numId w:val="1"/>
              </w:numPr>
              <w:jc w:val="center"/>
            </w:pPr>
          </w:p>
        </w:tc>
        <w:tc>
          <w:tcPr>
            <w:tcW w:w="2433" w:type="pct"/>
            <w:tcBorders>
              <w:tl2br w:val="nil"/>
              <w:tr2bl w:val="nil"/>
            </w:tcBorders>
            <w:shd w:val="clear" w:color="auto" w:fill="auto"/>
            <w:vAlign w:val="center"/>
          </w:tcPr>
          <w:p w14:paraId="6EFDC0E6">
            <w:pPr>
              <w:jc w:val="center"/>
            </w:pPr>
            <w:r>
              <w:rPr>
                <w:rFonts w:hint="eastAsia"/>
              </w:rPr>
              <w:t>畜禽屠宰的管理工作</w:t>
            </w:r>
          </w:p>
        </w:tc>
        <w:tc>
          <w:tcPr>
            <w:tcW w:w="1549" w:type="pct"/>
            <w:tcBorders>
              <w:tl2br w:val="nil"/>
              <w:tr2bl w:val="nil"/>
            </w:tcBorders>
            <w:shd w:val="clear" w:color="auto" w:fill="auto"/>
            <w:vAlign w:val="center"/>
          </w:tcPr>
          <w:p w14:paraId="44797D23">
            <w:pPr>
              <w:jc w:val="center"/>
            </w:pPr>
            <w:r>
              <w:rPr>
                <w:rFonts w:hint="eastAsia"/>
              </w:rPr>
              <w:t>行政检查</w:t>
            </w:r>
          </w:p>
        </w:tc>
      </w:tr>
      <w:tr w14:paraId="35D1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9EF435C">
            <w:pPr>
              <w:numPr>
                <w:ilvl w:val="0"/>
                <w:numId w:val="1"/>
              </w:numPr>
              <w:jc w:val="center"/>
            </w:pPr>
          </w:p>
        </w:tc>
        <w:tc>
          <w:tcPr>
            <w:tcW w:w="2433" w:type="pct"/>
            <w:tcBorders>
              <w:tl2br w:val="nil"/>
              <w:tr2bl w:val="nil"/>
            </w:tcBorders>
            <w:shd w:val="clear" w:color="auto" w:fill="auto"/>
            <w:vAlign w:val="center"/>
          </w:tcPr>
          <w:p w14:paraId="00DF8B12">
            <w:pPr>
              <w:jc w:val="center"/>
            </w:pPr>
            <w:r>
              <w:rPr>
                <w:rFonts w:hint="eastAsia"/>
              </w:rPr>
              <w:t>绿色食品认证、农产品地理标志认证、全国名特优新农产品认证（申报、初审）</w:t>
            </w:r>
          </w:p>
        </w:tc>
        <w:tc>
          <w:tcPr>
            <w:tcW w:w="1549" w:type="pct"/>
            <w:tcBorders>
              <w:tl2br w:val="nil"/>
              <w:tr2bl w:val="nil"/>
            </w:tcBorders>
            <w:shd w:val="clear" w:color="auto" w:fill="auto"/>
            <w:vAlign w:val="center"/>
          </w:tcPr>
          <w:p w14:paraId="0927A6F9">
            <w:pPr>
              <w:jc w:val="center"/>
            </w:pPr>
            <w:r>
              <w:rPr>
                <w:rFonts w:hint="eastAsia"/>
              </w:rPr>
              <w:t>行政检查</w:t>
            </w:r>
          </w:p>
        </w:tc>
      </w:tr>
      <w:tr w14:paraId="1BB3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C1D12E6">
            <w:pPr>
              <w:numPr>
                <w:ilvl w:val="0"/>
                <w:numId w:val="1"/>
              </w:numPr>
              <w:jc w:val="center"/>
            </w:pPr>
          </w:p>
        </w:tc>
        <w:tc>
          <w:tcPr>
            <w:tcW w:w="2433" w:type="pct"/>
            <w:tcBorders>
              <w:tl2br w:val="nil"/>
              <w:tr2bl w:val="nil"/>
            </w:tcBorders>
            <w:shd w:val="clear" w:color="auto" w:fill="auto"/>
            <w:vAlign w:val="center"/>
          </w:tcPr>
          <w:p w14:paraId="07254E42">
            <w:pPr>
              <w:jc w:val="center"/>
            </w:pPr>
            <w:r>
              <w:rPr>
                <w:rFonts w:hint="eastAsia"/>
              </w:rPr>
              <w:t>渔业环境监督管理与调解处理</w:t>
            </w:r>
          </w:p>
        </w:tc>
        <w:tc>
          <w:tcPr>
            <w:tcW w:w="1549" w:type="pct"/>
            <w:tcBorders>
              <w:tl2br w:val="nil"/>
              <w:tr2bl w:val="nil"/>
            </w:tcBorders>
            <w:shd w:val="clear" w:color="auto" w:fill="auto"/>
            <w:vAlign w:val="center"/>
          </w:tcPr>
          <w:p w14:paraId="2BABC339">
            <w:pPr>
              <w:jc w:val="center"/>
            </w:pPr>
            <w:r>
              <w:rPr>
                <w:rFonts w:hint="eastAsia"/>
              </w:rPr>
              <w:t>行政检查</w:t>
            </w:r>
          </w:p>
        </w:tc>
      </w:tr>
      <w:tr w14:paraId="3C25B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62F53B">
            <w:pPr>
              <w:numPr>
                <w:ilvl w:val="0"/>
                <w:numId w:val="1"/>
              </w:numPr>
              <w:jc w:val="center"/>
            </w:pPr>
          </w:p>
        </w:tc>
        <w:tc>
          <w:tcPr>
            <w:tcW w:w="2433" w:type="pct"/>
            <w:tcBorders>
              <w:tl2br w:val="nil"/>
              <w:tr2bl w:val="nil"/>
            </w:tcBorders>
            <w:shd w:val="clear" w:color="auto" w:fill="auto"/>
            <w:vAlign w:val="center"/>
          </w:tcPr>
          <w:p w14:paraId="5D7FAA65">
            <w:pPr>
              <w:jc w:val="center"/>
            </w:pPr>
            <w:r>
              <w:rPr>
                <w:rFonts w:hint="eastAsia"/>
              </w:rPr>
              <w:t>渔业安全生产监督管理</w:t>
            </w:r>
          </w:p>
        </w:tc>
        <w:tc>
          <w:tcPr>
            <w:tcW w:w="1549" w:type="pct"/>
            <w:tcBorders>
              <w:tl2br w:val="nil"/>
              <w:tr2bl w:val="nil"/>
            </w:tcBorders>
            <w:shd w:val="clear" w:color="auto" w:fill="auto"/>
            <w:vAlign w:val="center"/>
          </w:tcPr>
          <w:p w14:paraId="0641F5A7">
            <w:pPr>
              <w:jc w:val="center"/>
            </w:pPr>
            <w:r>
              <w:rPr>
                <w:rFonts w:hint="eastAsia"/>
              </w:rPr>
              <w:t>行政检查</w:t>
            </w:r>
          </w:p>
        </w:tc>
      </w:tr>
      <w:tr w14:paraId="40D3D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BE8AD8C">
            <w:pPr>
              <w:numPr>
                <w:ilvl w:val="0"/>
                <w:numId w:val="1"/>
              </w:numPr>
              <w:jc w:val="center"/>
            </w:pPr>
          </w:p>
        </w:tc>
        <w:tc>
          <w:tcPr>
            <w:tcW w:w="2433" w:type="pct"/>
            <w:tcBorders>
              <w:tl2br w:val="nil"/>
              <w:tr2bl w:val="nil"/>
            </w:tcBorders>
            <w:shd w:val="clear" w:color="auto" w:fill="auto"/>
            <w:vAlign w:val="center"/>
          </w:tcPr>
          <w:p w14:paraId="4A643A5C">
            <w:pPr>
              <w:jc w:val="center"/>
            </w:pPr>
            <w:r>
              <w:rPr>
                <w:rFonts w:hint="eastAsia"/>
              </w:rPr>
              <w:t>水产品质量安全监督管理</w:t>
            </w:r>
          </w:p>
        </w:tc>
        <w:tc>
          <w:tcPr>
            <w:tcW w:w="1549" w:type="pct"/>
            <w:tcBorders>
              <w:tl2br w:val="nil"/>
              <w:tr2bl w:val="nil"/>
            </w:tcBorders>
            <w:shd w:val="clear" w:color="auto" w:fill="auto"/>
            <w:vAlign w:val="center"/>
          </w:tcPr>
          <w:p w14:paraId="5B5E2A20">
            <w:pPr>
              <w:jc w:val="center"/>
            </w:pPr>
            <w:r>
              <w:rPr>
                <w:rFonts w:hint="eastAsia"/>
              </w:rPr>
              <w:t>行政检查</w:t>
            </w:r>
          </w:p>
        </w:tc>
      </w:tr>
      <w:tr w14:paraId="3A6D9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B8F78F">
            <w:pPr>
              <w:numPr>
                <w:ilvl w:val="0"/>
                <w:numId w:val="1"/>
              </w:numPr>
              <w:jc w:val="center"/>
            </w:pPr>
          </w:p>
        </w:tc>
        <w:tc>
          <w:tcPr>
            <w:tcW w:w="2433" w:type="pct"/>
            <w:tcBorders>
              <w:tl2br w:val="nil"/>
              <w:tr2bl w:val="nil"/>
            </w:tcBorders>
            <w:shd w:val="clear" w:color="auto" w:fill="auto"/>
            <w:vAlign w:val="center"/>
          </w:tcPr>
          <w:p w14:paraId="05324C5A">
            <w:pPr>
              <w:jc w:val="center"/>
            </w:pPr>
            <w:r>
              <w:rPr>
                <w:rFonts w:hint="eastAsia"/>
              </w:rPr>
              <w:t>保护区监督管理</w:t>
            </w:r>
          </w:p>
        </w:tc>
        <w:tc>
          <w:tcPr>
            <w:tcW w:w="1549" w:type="pct"/>
            <w:tcBorders>
              <w:tl2br w:val="nil"/>
              <w:tr2bl w:val="nil"/>
            </w:tcBorders>
            <w:shd w:val="clear" w:color="auto" w:fill="auto"/>
            <w:vAlign w:val="center"/>
          </w:tcPr>
          <w:p w14:paraId="6DDABC31">
            <w:pPr>
              <w:jc w:val="center"/>
            </w:pPr>
            <w:r>
              <w:rPr>
                <w:rFonts w:hint="eastAsia"/>
              </w:rPr>
              <w:t>行政检查</w:t>
            </w:r>
          </w:p>
        </w:tc>
      </w:tr>
      <w:tr w14:paraId="50BD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9A10645">
            <w:pPr>
              <w:numPr>
                <w:ilvl w:val="0"/>
                <w:numId w:val="1"/>
              </w:numPr>
              <w:jc w:val="center"/>
            </w:pPr>
          </w:p>
        </w:tc>
        <w:tc>
          <w:tcPr>
            <w:tcW w:w="2433" w:type="pct"/>
            <w:tcBorders>
              <w:tl2br w:val="nil"/>
              <w:tr2bl w:val="nil"/>
            </w:tcBorders>
            <w:shd w:val="clear" w:color="auto" w:fill="auto"/>
            <w:vAlign w:val="center"/>
          </w:tcPr>
          <w:p w14:paraId="0875AE77">
            <w:pPr>
              <w:jc w:val="center"/>
            </w:pPr>
            <w:r>
              <w:rPr>
                <w:rFonts w:hint="eastAsia"/>
              </w:rPr>
              <w:t>水产养殖鱼药、饵料和饲料使用监督管理</w:t>
            </w:r>
          </w:p>
        </w:tc>
        <w:tc>
          <w:tcPr>
            <w:tcW w:w="1549" w:type="pct"/>
            <w:tcBorders>
              <w:tl2br w:val="nil"/>
              <w:tr2bl w:val="nil"/>
            </w:tcBorders>
            <w:shd w:val="clear" w:color="auto" w:fill="auto"/>
            <w:vAlign w:val="center"/>
          </w:tcPr>
          <w:p w14:paraId="20353561">
            <w:pPr>
              <w:jc w:val="center"/>
            </w:pPr>
            <w:r>
              <w:rPr>
                <w:rFonts w:hint="eastAsia"/>
              </w:rPr>
              <w:t>行政检查</w:t>
            </w:r>
          </w:p>
        </w:tc>
      </w:tr>
      <w:tr w14:paraId="425ED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C3D5AEB">
            <w:pPr>
              <w:numPr>
                <w:ilvl w:val="0"/>
                <w:numId w:val="1"/>
              </w:numPr>
              <w:jc w:val="center"/>
            </w:pPr>
          </w:p>
        </w:tc>
        <w:tc>
          <w:tcPr>
            <w:tcW w:w="2433" w:type="pct"/>
            <w:tcBorders>
              <w:tl2br w:val="nil"/>
              <w:tr2bl w:val="nil"/>
            </w:tcBorders>
            <w:shd w:val="clear" w:color="auto" w:fill="auto"/>
            <w:vAlign w:val="center"/>
          </w:tcPr>
          <w:p w14:paraId="70411DF8">
            <w:pPr>
              <w:jc w:val="center"/>
            </w:pPr>
            <w:r>
              <w:rPr>
                <w:rFonts w:hint="eastAsia"/>
              </w:rPr>
              <w:t>对畜禽加施畜禽标识和养殖档案的监管工作</w:t>
            </w:r>
          </w:p>
        </w:tc>
        <w:tc>
          <w:tcPr>
            <w:tcW w:w="1549" w:type="pct"/>
            <w:tcBorders>
              <w:tl2br w:val="nil"/>
              <w:tr2bl w:val="nil"/>
            </w:tcBorders>
            <w:shd w:val="clear" w:color="auto" w:fill="auto"/>
            <w:noWrap/>
            <w:vAlign w:val="center"/>
          </w:tcPr>
          <w:p w14:paraId="31269252">
            <w:pPr>
              <w:jc w:val="center"/>
            </w:pPr>
            <w:r>
              <w:rPr>
                <w:rFonts w:hint="eastAsia"/>
              </w:rPr>
              <w:t>行政检查</w:t>
            </w:r>
          </w:p>
        </w:tc>
      </w:tr>
      <w:tr w14:paraId="4BBB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36DD1C2">
            <w:pPr>
              <w:numPr>
                <w:ilvl w:val="0"/>
                <w:numId w:val="1"/>
              </w:numPr>
              <w:jc w:val="center"/>
            </w:pPr>
          </w:p>
        </w:tc>
        <w:tc>
          <w:tcPr>
            <w:tcW w:w="2433" w:type="pct"/>
            <w:tcBorders>
              <w:tl2br w:val="nil"/>
              <w:tr2bl w:val="nil"/>
            </w:tcBorders>
            <w:shd w:val="clear" w:color="auto" w:fill="auto"/>
            <w:vAlign w:val="center"/>
          </w:tcPr>
          <w:p w14:paraId="192C28B0">
            <w:pPr>
              <w:jc w:val="center"/>
            </w:pPr>
            <w:r>
              <w:rPr>
                <w:rFonts w:hint="eastAsia"/>
              </w:rPr>
              <w:t>兽药标签和说明书的管理</w:t>
            </w:r>
          </w:p>
        </w:tc>
        <w:tc>
          <w:tcPr>
            <w:tcW w:w="1549" w:type="pct"/>
            <w:tcBorders>
              <w:tl2br w:val="nil"/>
              <w:tr2bl w:val="nil"/>
            </w:tcBorders>
            <w:shd w:val="clear" w:color="auto" w:fill="auto"/>
            <w:noWrap/>
            <w:vAlign w:val="center"/>
          </w:tcPr>
          <w:p w14:paraId="094CA42C">
            <w:pPr>
              <w:jc w:val="center"/>
            </w:pPr>
            <w:r>
              <w:rPr>
                <w:rFonts w:hint="eastAsia"/>
              </w:rPr>
              <w:t>行政检查</w:t>
            </w:r>
          </w:p>
        </w:tc>
      </w:tr>
      <w:tr w14:paraId="7F01F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noWrap/>
            <w:vAlign w:val="center"/>
          </w:tcPr>
          <w:p w14:paraId="77A2FADF">
            <w:pPr>
              <w:numPr>
                <w:ilvl w:val="0"/>
                <w:numId w:val="1"/>
              </w:numPr>
              <w:jc w:val="center"/>
            </w:pPr>
          </w:p>
        </w:tc>
        <w:tc>
          <w:tcPr>
            <w:tcW w:w="2433" w:type="pct"/>
            <w:tcBorders>
              <w:tl2br w:val="nil"/>
              <w:tr2bl w:val="nil"/>
            </w:tcBorders>
            <w:shd w:val="clear" w:color="auto" w:fill="auto"/>
            <w:noWrap/>
            <w:vAlign w:val="center"/>
          </w:tcPr>
          <w:p w14:paraId="00D12AE2">
            <w:pPr>
              <w:jc w:val="center"/>
            </w:pPr>
            <w:r>
              <w:rPr>
                <w:rFonts w:hint="eastAsia"/>
              </w:rPr>
              <w:t>进口兽药的监督管理</w:t>
            </w:r>
          </w:p>
        </w:tc>
        <w:tc>
          <w:tcPr>
            <w:tcW w:w="1549" w:type="pct"/>
            <w:tcBorders>
              <w:tl2br w:val="nil"/>
              <w:tr2bl w:val="nil"/>
            </w:tcBorders>
            <w:shd w:val="clear" w:color="auto" w:fill="auto"/>
            <w:noWrap/>
            <w:vAlign w:val="center"/>
          </w:tcPr>
          <w:p w14:paraId="0E6BC28A">
            <w:pPr>
              <w:jc w:val="center"/>
            </w:pPr>
            <w:r>
              <w:rPr>
                <w:rFonts w:hint="eastAsia"/>
              </w:rPr>
              <w:t>行政检查</w:t>
            </w:r>
          </w:p>
        </w:tc>
      </w:tr>
      <w:tr w14:paraId="13AA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7E3B0F">
            <w:pPr>
              <w:numPr>
                <w:ilvl w:val="0"/>
                <w:numId w:val="1"/>
              </w:numPr>
              <w:jc w:val="center"/>
            </w:pPr>
          </w:p>
        </w:tc>
        <w:tc>
          <w:tcPr>
            <w:tcW w:w="2433" w:type="pct"/>
            <w:tcBorders>
              <w:tl2br w:val="nil"/>
              <w:tr2bl w:val="nil"/>
            </w:tcBorders>
            <w:shd w:val="clear" w:color="auto" w:fill="auto"/>
            <w:vAlign w:val="center"/>
          </w:tcPr>
          <w:p w14:paraId="46617AD7">
            <w:pPr>
              <w:jc w:val="center"/>
            </w:pPr>
            <w:r>
              <w:rPr>
                <w:rFonts w:hint="eastAsia"/>
              </w:rPr>
              <w:t>动物诊疗机构的管理及监督执法工作</w:t>
            </w:r>
          </w:p>
        </w:tc>
        <w:tc>
          <w:tcPr>
            <w:tcW w:w="1549" w:type="pct"/>
            <w:tcBorders>
              <w:tl2br w:val="nil"/>
              <w:tr2bl w:val="nil"/>
            </w:tcBorders>
            <w:shd w:val="clear" w:color="auto" w:fill="auto"/>
            <w:noWrap/>
            <w:vAlign w:val="center"/>
          </w:tcPr>
          <w:p w14:paraId="26450F40">
            <w:pPr>
              <w:jc w:val="center"/>
            </w:pPr>
            <w:r>
              <w:rPr>
                <w:rFonts w:hint="eastAsia"/>
              </w:rPr>
              <w:t>行政检查</w:t>
            </w:r>
          </w:p>
        </w:tc>
      </w:tr>
      <w:tr w14:paraId="67DC2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F6C7A2C">
            <w:pPr>
              <w:numPr>
                <w:ilvl w:val="0"/>
                <w:numId w:val="1"/>
              </w:numPr>
              <w:jc w:val="center"/>
            </w:pPr>
          </w:p>
        </w:tc>
        <w:tc>
          <w:tcPr>
            <w:tcW w:w="2433" w:type="pct"/>
            <w:tcBorders>
              <w:tl2br w:val="nil"/>
              <w:tr2bl w:val="nil"/>
            </w:tcBorders>
            <w:shd w:val="clear" w:color="auto" w:fill="auto"/>
            <w:vAlign w:val="center"/>
          </w:tcPr>
          <w:p w14:paraId="30CF4039">
            <w:pPr>
              <w:jc w:val="center"/>
              <w:rPr>
                <w:rFonts w:hint="eastAsia" w:ascii="Calibri" w:hAnsi="Calibri" w:eastAsia="宋体" w:cs="Times New Roman"/>
                <w:kern w:val="2"/>
                <w:sz w:val="21"/>
                <w:szCs w:val="22"/>
                <w:lang w:val="en-US" w:eastAsia="zh-CN" w:bidi="ar-SA"/>
              </w:rPr>
            </w:pPr>
            <w:r>
              <w:rPr>
                <w:rFonts w:hint="eastAsia"/>
              </w:rPr>
              <w:t>组织对动物产品中兽药残留量的检测</w:t>
            </w:r>
          </w:p>
        </w:tc>
        <w:tc>
          <w:tcPr>
            <w:tcW w:w="1549" w:type="pct"/>
            <w:tcBorders>
              <w:tl2br w:val="nil"/>
              <w:tr2bl w:val="nil"/>
            </w:tcBorders>
            <w:shd w:val="clear" w:color="auto" w:fill="auto"/>
            <w:noWrap/>
            <w:vAlign w:val="center"/>
          </w:tcPr>
          <w:p w14:paraId="1C45D62E">
            <w:pPr>
              <w:jc w:val="center"/>
              <w:rPr>
                <w:rFonts w:hint="eastAsia" w:ascii="Calibri" w:hAnsi="Calibri" w:eastAsia="宋体" w:cs="Times New Roman"/>
                <w:kern w:val="2"/>
                <w:sz w:val="21"/>
                <w:szCs w:val="22"/>
                <w:lang w:val="en-US" w:eastAsia="zh-CN" w:bidi="ar-SA"/>
              </w:rPr>
            </w:pPr>
            <w:r>
              <w:rPr>
                <w:rFonts w:hint="eastAsia"/>
              </w:rPr>
              <w:t>行政检查</w:t>
            </w:r>
          </w:p>
        </w:tc>
      </w:tr>
      <w:tr w14:paraId="35D65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991D22D">
            <w:pPr>
              <w:numPr>
                <w:ilvl w:val="0"/>
                <w:numId w:val="1"/>
              </w:numPr>
              <w:jc w:val="center"/>
            </w:pPr>
          </w:p>
        </w:tc>
        <w:tc>
          <w:tcPr>
            <w:tcW w:w="2433" w:type="pct"/>
            <w:tcBorders>
              <w:tl2br w:val="nil"/>
              <w:tr2bl w:val="nil"/>
            </w:tcBorders>
            <w:shd w:val="clear" w:color="auto" w:fill="auto"/>
            <w:vAlign w:val="center"/>
          </w:tcPr>
          <w:p w14:paraId="65146080">
            <w:pPr>
              <w:jc w:val="center"/>
            </w:pPr>
            <w:r>
              <w:rPr>
                <w:rFonts w:hint="eastAsia"/>
              </w:rPr>
              <w:t>巩固拓展脱贫攻坚成果后评估</w:t>
            </w:r>
          </w:p>
        </w:tc>
        <w:tc>
          <w:tcPr>
            <w:tcW w:w="1549" w:type="pct"/>
            <w:tcBorders>
              <w:tl2br w:val="nil"/>
              <w:tr2bl w:val="nil"/>
            </w:tcBorders>
            <w:shd w:val="clear" w:color="auto" w:fill="auto"/>
            <w:noWrap/>
            <w:vAlign w:val="center"/>
          </w:tcPr>
          <w:p w14:paraId="0FBD2669">
            <w:pPr>
              <w:jc w:val="center"/>
              <w:rPr>
                <w:rFonts w:hint="default" w:eastAsia="宋体"/>
                <w:lang w:val="en-US" w:eastAsia="zh-CN"/>
              </w:rPr>
            </w:pPr>
            <w:r>
              <w:rPr>
                <w:rFonts w:hint="eastAsia"/>
                <w:lang w:val="en-US" w:eastAsia="zh-CN"/>
              </w:rPr>
              <w:t>行政检查</w:t>
            </w:r>
          </w:p>
        </w:tc>
      </w:tr>
      <w:tr w14:paraId="239D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2E84E44">
            <w:pPr>
              <w:numPr>
                <w:ilvl w:val="0"/>
                <w:numId w:val="1"/>
              </w:numPr>
              <w:jc w:val="center"/>
            </w:pPr>
          </w:p>
        </w:tc>
        <w:tc>
          <w:tcPr>
            <w:tcW w:w="2433" w:type="pct"/>
            <w:tcBorders>
              <w:tl2br w:val="nil"/>
              <w:tr2bl w:val="nil"/>
            </w:tcBorders>
            <w:shd w:val="clear" w:color="auto" w:fill="auto"/>
            <w:vAlign w:val="center"/>
          </w:tcPr>
          <w:p w14:paraId="680A5F43">
            <w:pPr>
              <w:jc w:val="center"/>
              <w:rPr>
                <w:rFonts w:hint="eastAsia"/>
              </w:rPr>
            </w:pPr>
            <w:r>
              <w:rPr>
                <w:rFonts w:hint="eastAsia"/>
              </w:rPr>
              <w:t>对易返贫致贫户开展常态化预警监测，实行动态管理</w:t>
            </w:r>
          </w:p>
        </w:tc>
        <w:tc>
          <w:tcPr>
            <w:tcW w:w="1549" w:type="pct"/>
            <w:tcBorders>
              <w:tl2br w:val="nil"/>
              <w:tr2bl w:val="nil"/>
            </w:tcBorders>
            <w:shd w:val="clear" w:color="auto" w:fill="auto"/>
            <w:noWrap/>
            <w:vAlign w:val="center"/>
          </w:tcPr>
          <w:p w14:paraId="37480FA4">
            <w:pPr>
              <w:jc w:val="center"/>
              <w:rPr>
                <w:rFonts w:hint="default" w:eastAsia="宋体"/>
                <w:lang w:val="en-US" w:eastAsia="zh-CN"/>
              </w:rPr>
            </w:pPr>
            <w:r>
              <w:rPr>
                <w:rFonts w:hint="eastAsia"/>
                <w:lang w:val="en-US" w:eastAsia="zh-CN"/>
              </w:rPr>
              <w:t>行政检查</w:t>
            </w:r>
          </w:p>
        </w:tc>
      </w:tr>
      <w:tr w14:paraId="604C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619BB427">
            <w:pPr>
              <w:jc w:val="center"/>
              <w:rPr>
                <w:rFonts w:hint="default" w:eastAsia="宋体"/>
                <w:lang w:val="en-US" w:eastAsia="zh-CN"/>
              </w:rPr>
            </w:pPr>
            <w:r>
              <w:rPr>
                <w:rFonts w:hint="eastAsia" w:ascii="宋体" w:hAnsi="宋体" w:eastAsia="宋体" w:cs="宋体"/>
                <w:sz w:val="32"/>
                <w:szCs w:val="32"/>
                <w:lang w:val="en-US" w:eastAsia="zh-CN"/>
              </w:rPr>
              <w:t>四、行政给付（5项）</w:t>
            </w:r>
          </w:p>
        </w:tc>
      </w:tr>
      <w:tr w14:paraId="2961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599BC44">
            <w:pPr>
              <w:numPr>
                <w:ilvl w:val="0"/>
                <w:numId w:val="1"/>
              </w:numPr>
              <w:jc w:val="center"/>
            </w:pPr>
          </w:p>
        </w:tc>
        <w:tc>
          <w:tcPr>
            <w:tcW w:w="2433" w:type="pct"/>
            <w:tcBorders>
              <w:tl2br w:val="nil"/>
              <w:tr2bl w:val="nil"/>
            </w:tcBorders>
            <w:shd w:val="clear" w:color="auto" w:fill="auto"/>
            <w:vAlign w:val="center"/>
          </w:tcPr>
          <w:p w14:paraId="585B27DC">
            <w:pPr>
              <w:jc w:val="center"/>
            </w:pPr>
            <w:r>
              <w:rPr>
                <w:rFonts w:hint="eastAsia"/>
              </w:rPr>
              <w:t>渔业资源赔偿</w:t>
            </w:r>
          </w:p>
        </w:tc>
        <w:tc>
          <w:tcPr>
            <w:tcW w:w="1549" w:type="pct"/>
            <w:tcBorders>
              <w:tl2br w:val="nil"/>
              <w:tr2bl w:val="nil"/>
            </w:tcBorders>
            <w:shd w:val="clear" w:color="auto" w:fill="auto"/>
            <w:vAlign w:val="center"/>
          </w:tcPr>
          <w:p w14:paraId="5509F738">
            <w:pPr>
              <w:jc w:val="center"/>
            </w:pPr>
            <w:r>
              <w:rPr>
                <w:rFonts w:hint="eastAsia"/>
              </w:rPr>
              <w:t>行政给付</w:t>
            </w:r>
          </w:p>
        </w:tc>
      </w:tr>
      <w:tr w14:paraId="3D011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F35D333">
            <w:pPr>
              <w:numPr>
                <w:ilvl w:val="0"/>
                <w:numId w:val="1"/>
              </w:numPr>
              <w:jc w:val="center"/>
            </w:pPr>
          </w:p>
        </w:tc>
        <w:tc>
          <w:tcPr>
            <w:tcW w:w="2433" w:type="pct"/>
            <w:tcBorders>
              <w:tl2br w:val="nil"/>
              <w:tr2bl w:val="nil"/>
            </w:tcBorders>
            <w:shd w:val="clear" w:color="auto" w:fill="auto"/>
            <w:vAlign w:val="center"/>
          </w:tcPr>
          <w:p w14:paraId="1FB7D9CF">
            <w:pPr>
              <w:jc w:val="center"/>
            </w:pPr>
            <w:r>
              <w:rPr>
                <w:rFonts w:hint="eastAsia"/>
              </w:rPr>
              <w:t>对增殖和保护渔业资源、发展渔业生产、进行渔业科学技术等方面成绩显著的奖励</w:t>
            </w:r>
          </w:p>
        </w:tc>
        <w:tc>
          <w:tcPr>
            <w:tcW w:w="1549" w:type="pct"/>
            <w:tcBorders>
              <w:tl2br w:val="nil"/>
              <w:tr2bl w:val="nil"/>
            </w:tcBorders>
            <w:shd w:val="clear" w:color="auto" w:fill="auto"/>
            <w:vAlign w:val="center"/>
          </w:tcPr>
          <w:p w14:paraId="2F7D55D7">
            <w:pPr>
              <w:jc w:val="center"/>
            </w:pPr>
            <w:r>
              <w:rPr>
                <w:rFonts w:hint="eastAsia"/>
              </w:rPr>
              <w:t>行政给付</w:t>
            </w:r>
          </w:p>
        </w:tc>
      </w:tr>
      <w:tr w14:paraId="73FD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0CA24A8">
            <w:pPr>
              <w:numPr>
                <w:ilvl w:val="0"/>
                <w:numId w:val="1"/>
              </w:numPr>
              <w:jc w:val="center"/>
            </w:pPr>
          </w:p>
        </w:tc>
        <w:tc>
          <w:tcPr>
            <w:tcW w:w="2433" w:type="pct"/>
            <w:tcBorders>
              <w:tl2br w:val="nil"/>
              <w:tr2bl w:val="nil"/>
            </w:tcBorders>
            <w:shd w:val="clear" w:color="auto" w:fill="auto"/>
            <w:vAlign w:val="center"/>
          </w:tcPr>
          <w:p w14:paraId="6B457C97">
            <w:pPr>
              <w:jc w:val="center"/>
            </w:pPr>
            <w:r>
              <w:rPr>
                <w:rFonts w:hint="eastAsia"/>
              </w:rPr>
              <w:t>对水生野生动物保护管理工作等八个方面有突出贡献的奖励</w:t>
            </w:r>
          </w:p>
        </w:tc>
        <w:tc>
          <w:tcPr>
            <w:tcW w:w="1549" w:type="pct"/>
            <w:tcBorders>
              <w:tl2br w:val="nil"/>
              <w:tr2bl w:val="nil"/>
            </w:tcBorders>
            <w:shd w:val="clear" w:color="auto" w:fill="auto"/>
            <w:vAlign w:val="center"/>
          </w:tcPr>
          <w:p w14:paraId="62AE1B20">
            <w:pPr>
              <w:jc w:val="center"/>
            </w:pPr>
            <w:r>
              <w:rPr>
                <w:rFonts w:hint="eastAsia"/>
              </w:rPr>
              <w:t>行政给付</w:t>
            </w:r>
          </w:p>
        </w:tc>
      </w:tr>
      <w:tr w14:paraId="6831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1A727CE">
            <w:pPr>
              <w:numPr>
                <w:ilvl w:val="0"/>
                <w:numId w:val="1"/>
              </w:numPr>
              <w:jc w:val="center"/>
            </w:pPr>
          </w:p>
        </w:tc>
        <w:tc>
          <w:tcPr>
            <w:tcW w:w="2433" w:type="pct"/>
            <w:tcBorders>
              <w:tl2br w:val="nil"/>
              <w:tr2bl w:val="nil"/>
            </w:tcBorders>
            <w:shd w:val="clear" w:color="auto" w:fill="auto"/>
            <w:vAlign w:val="center"/>
          </w:tcPr>
          <w:p w14:paraId="30C279EE">
            <w:pPr>
              <w:jc w:val="center"/>
            </w:pPr>
            <w:r>
              <w:rPr>
                <w:rFonts w:hint="eastAsia"/>
              </w:rPr>
              <w:t>渔业安全生产奖励</w:t>
            </w:r>
          </w:p>
        </w:tc>
        <w:tc>
          <w:tcPr>
            <w:tcW w:w="1549" w:type="pct"/>
            <w:tcBorders>
              <w:tl2br w:val="nil"/>
              <w:tr2bl w:val="nil"/>
            </w:tcBorders>
            <w:shd w:val="clear" w:color="auto" w:fill="auto"/>
            <w:vAlign w:val="center"/>
          </w:tcPr>
          <w:p w14:paraId="7CC35B78">
            <w:pPr>
              <w:jc w:val="center"/>
            </w:pPr>
            <w:r>
              <w:rPr>
                <w:rFonts w:hint="eastAsia"/>
              </w:rPr>
              <w:t>行政给付</w:t>
            </w:r>
          </w:p>
        </w:tc>
      </w:tr>
      <w:tr w14:paraId="24A5F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BF4401B">
            <w:pPr>
              <w:numPr>
                <w:ilvl w:val="0"/>
                <w:numId w:val="1"/>
              </w:numPr>
              <w:jc w:val="center"/>
            </w:pPr>
          </w:p>
        </w:tc>
        <w:tc>
          <w:tcPr>
            <w:tcW w:w="2433" w:type="pct"/>
            <w:tcBorders>
              <w:tl2br w:val="nil"/>
              <w:tr2bl w:val="nil"/>
            </w:tcBorders>
            <w:shd w:val="clear" w:color="auto" w:fill="auto"/>
            <w:vAlign w:val="center"/>
          </w:tcPr>
          <w:p w14:paraId="594DC586">
            <w:pPr>
              <w:jc w:val="center"/>
            </w:pPr>
            <w:r>
              <w:rPr>
                <w:rFonts w:hint="eastAsia"/>
              </w:rPr>
              <w:t>农业机械购置补贴</w:t>
            </w:r>
          </w:p>
        </w:tc>
        <w:tc>
          <w:tcPr>
            <w:tcW w:w="1549" w:type="pct"/>
            <w:tcBorders>
              <w:tl2br w:val="nil"/>
              <w:tr2bl w:val="nil"/>
            </w:tcBorders>
            <w:shd w:val="clear" w:color="auto" w:fill="auto"/>
            <w:vAlign w:val="center"/>
          </w:tcPr>
          <w:p w14:paraId="1E9D141B">
            <w:pPr>
              <w:jc w:val="center"/>
            </w:pPr>
            <w:r>
              <w:rPr>
                <w:rFonts w:hint="eastAsia"/>
              </w:rPr>
              <w:t>行政给付</w:t>
            </w:r>
          </w:p>
        </w:tc>
      </w:tr>
      <w:tr w14:paraId="68A7E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4F90FB27">
            <w:pPr>
              <w:jc w:val="center"/>
              <w:rPr>
                <w:rFonts w:hint="default" w:eastAsia="宋体"/>
                <w:lang w:val="en-US" w:eastAsia="zh-CN"/>
              </w:rPr>
            </w:pPr>
            <w:r>
              <w:rPr>
                <w:rFonts w:hint="eastAsia" w:ascii="宋体" w:hAnsi="宋体" w:eastAsia="宋体" w:cs="宋体"/>
                <w:sz w:val="32"/>
                <w:szCs w:val="32"/>
                <w:lang w:val="en-US" w:eastAsia="zh-CN"/>
              </w:rPr>
              <w:t>五、其他职权（39项）</w:t>
            </w:r>
          </w:p>
        </w:tc>
      </w:tr>
      <w:tr w14:paraId="0220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5DF35E8">
            <w:pPr>
              <w:numPr>
                <w:ilvl w:val="0"/>
                <w:numId w:val="1"/>
              </w:numPr>
              <w:jc w:val="center"/>
            </w:pPr>
          </w:p>
        </w:tc>
        <w:tc>
          <w:tcPr>
            <w:tcW w:w="2433" w:type="pct"/>
            <w:tcBorders>
              <w:tl2br w:val="nil"/>
              <w:tr2bl w:val="nil"/>
            </w:tcBorders>
            <w:shd w:val="clear" w:color="auto" w:fill="auto"/>
            <w:vAlign w:val="center"/>
          </w:tcPr>
          <w:p w14:paraId="27510DEE">
            <w:pPr>
              <w:jc w:val="center"/>
            </w:pPr>
            <w:r>
              <w:rPr>
                <w:rFonts w:hint="eastAsia"/>
              </w:rPr>
              <w:t>经营不分装种子备案审批受理</w:t>
            </w:r>
          </w:p>
        </w:tc>
        <w:tc>
          <w:tcPr>
            <w:tcW w:w="1549" w:type="pct"/>
            <w:tcBorders>
              <w:tl2br w:val="nil"/>
              <w:tr2bl w:val="nil"/>
            </w:tcBorders>
            <w:shd w:val="clear" w:color="auto" w:fill="auto"/>
            <w:vAlign w:val="center"/>
          </w:tcPr>
          <w:p w14:paraId="5DFF0146">
            <w:pPr>
              <w:jc w:val="center"/>
            </w:pPr>
            <w:r>
              <w:rPr>
                <w:rFonts w:hint="eastAsia"/>
              </w:rPr>
              <w:t>其他行政权力</w:t>
            </w:r>
          </w:p>
        </w:tc>
      </w:tr>
      <w:tr w14:paraId="2F27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noWrap/>
            <w:vAlign w:val="center"/>
          </w:tcPr>
          <w:p w14:paraId="10EAA576">
            <w:pPr>
              <w:numPr>
                <w:ilvl w:val="0"/>
                <w:numId w:val="1"/>
              </w:numPr>
              <w:jc w:val="center"/>
            </w:pPr>
          </w:p>
        </w:tc>
        <w:tc>
          <w:tcPr>
            <w:tcW w:w="2433" w:type="pct"/>
            <w:tcBorders>
              <w:tl2br w:val="nil"/>
              <w:tr2bl w:val="nil"/>
            </w:tcBorders>
            <w:shd w:val="clear" w:color="auto" w:fill="auto"/>
            <w:noWrap/>
            <w:vAlign w:val="center"/>
          </w:tcPr>
          <w:p w14:paraId="0091D7DF">
            <w:pPr>
              <w:jc w:val="center"/>
            </w:pPr>
            <w:r>
              <w:rPr>
                <w:rFonts w:hint="eastAsia"/>
              </w:rPr>
              <w:t>受委托代销种子</w:t>
            </w:r>
          </w:p>
        </w:tc>
        <w:tc>
          <w:tcPr>
            <w:tcW w:w="1549" w:type="pct"/>
            <w:tcBorders>
              <w:tl2br w:val="nil"/>
              <w:tr2bl w:val="nil"/>
            </w:tcBorders>
            <w:shd w:val="clear" w:color="auto" w:fill="auto"/>
            <w:vAlign w:val="center"/>
          </w:tcPr>
          <w:p w14:paraId="014C382B">
            <w:pPr>
              <w:jc w:val="center"/>
            </w:pPr>
            <w:r>
              <w:rPr>
                <w:rFonts w:hint="eastAsia"/>
              </w:rPr>
              <w:t>其他行政权力</w:t>
            </w:r>
          </w:p>
        </w:tc>
      </w:tr>
      <w:tr w14:paraId="3D45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20CA419">
            <w:pPr>
              <w:numPr>
                <w:ilvl w:val="0"/>
                <w:numId w:val="1"/>
              </w:numPr>
              <w:jc w:val="center"/>
            </w:pPr>
          </w:p>
        </w:tc>
        <w:tc>
          <w:tcPr>
            <w:tcW w:w="2433" w:type="pct"/>
            <w:tcBorders>
              <w:tl2br w:val="nil"/>
              <w:tr2bl w:val="nil"/>
            </w:tcBorders>
            <w:shd w:val="clear" w:color="auto" w:fill="auto"/>
            <w:vAlign w:val="center"/>
          </w:tcPr>
          <w:p w14:paraId="5FCE4E00">
            <w:pPr>
              <w:jc w:val="center"/>
            </w:pPr>
            <w:r>
              <w:rPr>
                <w:rFonts w:hint="eastAsia"/>
              </w:rPr>
              <w:t>受委托生产种子</w:t>
            </w:r>
          </w:p>
        </w:tc>
        <w:tc>
          <w:tcPr>
            <w:tcW w:w="1549" w:type="pct"/>
            <w:tcBorders>
              <w:tl2br w:val="nil"/>
              <w:tr2bl w:val="nil"/>
            </w:tcBorders>
            <w:shd w:val="clear" w:color="auto" w:fill="auto"/>
            <w:vAlign w:val="center"/>
          </w:tcPr>
          <w:p w14:paraId="0F690ABD">
            <w:pPr>
              <w:jc w:val="center"/>
            </w:pPr>
            <w:r>
              <w:rPr>
                <w:rFonts w:hint="eastAsia"/>
              </w:rPr>
              <w:t>其他行政权力</w:t>
            </w:r>
          </w:p>
        </w:tc>
      </w:tr>
      <w:tr w14:paraId="4B342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A6F97EA">
            <w:pPr>
              <w:numPr>
                <w:ilvl w:val="0"/>
                <w:numId w:val="1"/>
              </w:numPr>
              <w:jc w:val="center"/>
            </w:pPr>
          </w:p>
        </w:tc>
        <w:tc>
          <w:tcPr>
            <w:tcW w:w="2433" w:type="pct"/>
            <w:tcBorders>
              <w:tl2br w:val="nil"/>
              <w:tr2bl w:val="nil"/>
            </w:tcBorders>
            <w:shd w:val="clear" w:color="auto" w:fill="auto"/>
            <w:vAlign w:val="center"/>
          </w:tcPr>
          <w:p w14:paraId="3D6B2C21">
            <w:pPr>
              <w:jc w:val="center"/>
            </w:pPr>
            <w:r>
              <w:rPr>
                <w:rFonts w:hint="eastAsia"/>
              </w:rPr>
              <w:t>种子经营者设立分支机构</w:t>
            </w:r>
          </w:p>
        </w:tc>
        <w:tc>
          <w:tcPr>
            <w:tcW w:w="1549" w:type="pct"/>
            <w:tcBorders>
              <w:tl2br w:val="nil"/>
              <w:tr2bl w:val="nil"/>
            </w:tcBorders>
            <w:shd w:val="clear" w:color="auto" w:fill="auto"/>
            <w:vAlign w:val="center"/>
          </w:tcPr>
          <w:p w14:paraId="3585546D">
            <w:pPr>
              <w:jc w:val="center"/>
            </w:pPr>
            <w:r>
              <w:rPr>
                <w:rFonts w:hint="eastAsia"/>
              </w:rPr>
              <w:t>其他行政权力</w:t>
            </w:r>
          </w:p>
        </w:tc>
      </w:tr>
      <w:tr w14:paraId="33718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A4CFDBF">
            <w:pPr>
              <w:numPr>
                <w:ilvl w:val="0"/>
                <w:numId w:val="1"/>
              </w:numPr>
              <w:jc w:val="center"/>
            </w:pPr>
          </w:p>
        </w:tc>
        <w:tc>
          <w:tcPr>
            <w:tcW w:w="2433" w:type="pct"/>
            <w:tcBorders>
              <w:tl2br w:val="nil"/>
              <w:tr2bl w:val="nil"/>
            </w:tcBorders>
            <w:shd w:val="clear" w:color="auto" w:fill="auto"/>
            <w:vAlign w:val="center"/>
          </w:tcPr>
          <w:p w14:paraId="2882BFB9">
            <w:pPr>
              <w:jc w:val="center"/>
            </w:pPr>
            <w:r>
              <w:rPr>
                <w:rFonts w:hint="eastAsia"/>
              </w:rPr>
              <w:t>无植物检疫性有害生物的种苗繁育基地、母树林基地审核</w:t>
            </w:r>
          </w:p>
        </w:tc>
        <w:tc>
          <w:tcPr>
            <w:tcW w:w="1549" w:type="pct"/>
            <w:tcBorders>
              <w:tl2br w:val="nil"/>
              <w:tr2bl w:val="nil"/>
            </w:tcBorders>
            <w:shd w:val="clear" w:color="auto" w:fill="auto"/>
            <w:vAlign w:val="center"/>
          </w:tcPr>
          <w:p w14:paraId="6868E8E5">
            <w:pPr>
              <w:jc w:val="center"/>
            </w:pPr>
            <w:r>
              <w:rPr>
                <w:rFonts w:hint="eastAsia"/>
              </w:rPr>
              <w:t>其他行政权力</w:t>
            </w:r>
          </w:p>
        </w:tc>
      </w:tr>
      <w:tr w14:paraId="72588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noWrap/>
            <w:vAlign w:val="center"/>
          </w:tcPr>
          <w:p w14:paraId="4DEB4F33">
            <w:pPr>
              <w:numPr>
                <w:ilvl w:val="0"/>
                <w:numId w:val="1"/>
              </w:numPr>
              <w:jc w:val="center"/>
            </w:pPr>
          </w:p>
        </w:tc>
        <w:tc>
          <w:tcPr>
            <w:tcW w:w="2433" w:type="pct"/>
            <w:tcBorders>
              <w:tl2br w:val="nil"/>
              <w:tr2bl w:val="nil"/>
            </w:tcBorders>
            <w:shd w:val="clear" w:color="auto" w:fill="auto"/>
            <w:noWrap/>
            <w:vAlign w:val="center"/>
          </w:tcPr>
          <w:p w14:paraId="6A1773FC">
            <w:pPr>
              <w:jc w:val="center"/>
            </w:pPr>
            <w:r>
              <w:rPr>
                <w:rFonts w:hint="eastAsia"/>
              </w:rPr>
              <w:t>产地检疫</w:t>
            </w:r>
          </w:p>
        </w:tc>
        <w:tc>
          <w:tcPr>
            <w:tcW w:w="1549" w:type="pct"/>
            <w:tcBorders>
              <w:tl2br w:val="nil"/>
              <w:tr2bl w:val="nil"/>
            </w:tcBorders>
            <w:shd w:val="clear" w:color="auto" w:fill="auto"/>
            <w:vAlign w:val="center"/>
          </w:tcPr>
          <w:p w14:paraId="118E4545">
            <w:pPr>
              <w:jc w:val="center"/>
            </w:pPr>
            <w:r>
              <w:rPr>
                <w:rFonts w:hint="eastAsia"/>
              </w:rPr>
              <w:t>其他行政权力</w:t>
            </w:r>
          </w:p>
        </w:tc>
      </w:tr>
      <w:tr w14:paraId="45961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noWrap/>
            <w:vAlign w:val="center"/>
          </w:tcPr>
          <w:p w14:paraId="29BDE41F">
            <w:pPr>
              <w:numPr>
                <w:ilvl w:val="0"/>
                <w:numId w:val="1"/>
              </w:numPr>
              <w:jc w:val="center"/>
            </w:pPr>
          </w:p>
        </w:tc>
        <w:tc>
          <w:tcPr>
            <w:tcW w:w="2433" w:type="pct"/>
            <w:tcBorders>
              <w:tl2br w:val="nil"/>
              <w:tr2bl w:val="nil"/>
            </w:tcBorders>
            <w:shd w:val="clear" w:color="auto" w:fill="auto"/>
            <w:noWrap/>
            <w:vAlign w:val="center"/>
          </w:tcPr>
          <w:p w14:paraId="7DA8CD3E">
            <w:pPr>
              <w:jc w:val="center"/>
            </w:pPr>
            <w:r>
              <w:rPr>
                <w:rFonts w:hint="eastAsia"/>
              </w:rPr>
              <w:t>植物检疫备案</w:t>
            </w:r>
          </w:p>
        </w:tc>
        <w:tc>
          <w:tcPr>
            <w:tcW w:w="1549" w:type="pct"/>
            <w:tcBorders>
              <w:tl2br w:val="nil"/>
              <w:tr2bl w:val="nil"/>
            </w:tcBorders>
            <w:shd w:val="clear" w:color="auto" w:fill="auto"/>
            <w:vAlign w:val="center"/>
          </w:tcPr>
          <w:p w14:paraId="55FE722F">
            <w:pPr>
              <w:jc w:val="center"/>
            </w:pPr>
            <w:r>
              <w:rPr>
                <w:rFonts w:hint="eastAsia"/>
              </w:rPr>
              <w:t>其他行政权力</w:t>
            </w:r>
          </w:p>
        </w:tc>
      </w:tr>
      <w:tr w14:paraId="42C0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6EF7B39">
            <w:pPr>
              <w:numPr>
                <w:ilvl w:val="0"/>
                <w:numId w:val="1"/>
              </w:numPr>
              <w:jc w:val="center"/>
            </w:pPr>
          </w:p>
        </w:tc>
        <w:tc>
          <w:tcPr>
            <w:tcW w:w="2433" w:type="pct"/>
            <w:tcBorders>
              <w:tl2br w:val="nil"/>
              <w:tr2bl w:val="nil"/>
            </w:tcBorders>
            <w:shd w:val="clear" w:color="auto" w:fill="auto"/>
            <w:vAlign w:val="center"/>
          </w:tcPr>
          <w:p w14:paraId="0E0F0131">
            <w:pPr>
              <w:jc w:val="center"/>
            </w:pPr>
            <w:r>
              <w:rPr>
                <w:rFonts w:hint="eastAsia"/>
              </w:rPr>
              <w:t>农作物（杂交种子及其亲本种子、常规种原种种子）种子生产经营审核</w:t>
            </w:r>
          </w:p>
        </w:tc>
        <w:tc>
          <w:tcPr>
            <w:tcW w:w="1549" w:type="pct"/>
            <w:tcBorders>
              <w:tl2br w:val="nil"/>
              <w:tr2bl w:val="nil"/>
            </w:tcBorders>
            <w:shd w:val="clear" w:color="auto" w:fill="auto"/>
            <w:vAlign w:val="center"/>
          </w:tcPr>
          <w:p w14:paraId="66B9A6AF">
            <w:pPr>
              <w:jc w:val="center"/>
            </w:pPr>
            <w:r>
              <w:rPr>
                <w:rFonts w:hint="eastAsia"/>
              </w:rPr>
              <w:t>其他行政权力</w:t>
            </w:r>
          </w:p>
        </w:tc>
      </w:tr>
      <w:tr w14:paraId="5210F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729BF11">
            <w:pPr>
              <w:numPr>
                <w:ilvl w:val="0"/>
                <w:numId w:val="1"/>
              </w:numPr>
              <w:jc w:val="center"/>
            </w:pPr>
          </w:p>
        </w:tc>
        <w:tc>
          <w:tcPr>
            <w:tcW w:w="2433" w:type="pct"/>
            <w:tcBorders>
              <w:tl2br w:val="nil"/>
              <w:tr2bl w:val="nil"/>
            </w:tcBorders>
            <w:shd w:val="clear" w:color="auto" w:fill="auto"/>
            <w:vAlign w:val="center"/>
          </w:tcPr>
          <w:p w14:paraId="2B7F7B70">
            <w:pPr>
              <w:jc w:val="center"/>
            </w:pPr>
            <w:r>
              <w:rPr>
                <w:rFonts w:hint="eastAsia"/>
              </w:rPr>
              <w:t>无公害农产品产地认定和产品认证（初审）</w:t>
            </w:r>
          </w:p>
        </w:tc>
        <w:tc>
          <w:tcPr>
            <w:tcW w:w="1549" w:type="pct"/>
            <w:tcBorders>
              <w:tl2br w:val="nil"/>
              <w:tr2bl w:val="nil"/>
            </w:tcBorders>
            <w:shd w:val="clear" w:color="auto" w:fill="auto"/>
            <w:vAlign w:val="center"/>
          </w:tcPr>
          <w:p w14:paraId="7DCBEF7E">
            <w:pPr>
              <w:jc w:val="center"/>
            </w:pPr>
            <w:r>
              <w:rPr>
                <w:rFonts w:hint="eastAsia"/>
              </w:rPr>
              <w:t>其他行政权力</w:t>
            </w:r>
          </w:p>
        </w:tc>
      </w:tr>
      <w:tr w14:paraId="4F1F0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8CF1FCE">
            <w:pPr>
              <w:numPr>
                <w:ilvl w:val="0"/>
                <w:numId w:val="1"/>
              </w:numPr>
              <w:jc w:val="center"/>
            </w:pPr>
          </w:p>
        </w:tc>
        <w:tc>
          <w:tcPr>
            <w:tcW w:w="2433" w:type="pct"/>
            <w:tcBorders>
              <w:tl2br w:val="nil"/>
              <w:tr2bl w:val="nil"/>
            </w:tcBorders>
            <w:shd w:val="clear" w:color="auto" w:fill="auto"/>
            <w:vAlign w:val="center"/>
          </w:tcPr>
          <w:p w14:paraId="2B7A11CD">
            <w:pPr>
              <w:jc w:val="center"/>
            </w:pPr>
            <w:r>
              <w:rPr>
                <w:rFonts w:hint="eastAsia"/>
              </w:rPr>
              <w:t>水产发展规划、水产养殖规划、渔业水域规划、水产科技规划的编制</w:t>
            </w:r>
          </w:p>
        </w:tc>
        <w:tc>
          <w:tcPr>
            <w:tcW w:w="1549" w:type="pct"/>
            <w:tcBorders>
              <w:tl2br w:val="nil"/>
              <w:tr2bl w:val="nil"/>
            </w:tcBorders>
            <w:shd w:val="clear" w:color="auto" w:fill="auto"/>
            <w:vAlign w:val="center"/>
          </w:tcPr>
          <w:p w14:paraId="306DC44A">
            <w:pPr>
              <w:jc w:val="center"/>
            </w:pPr>
            <w:r>
              <w:rPr>
                <w:rFonts w:hint="eastAsia"/>
              </w:rPr>
              <w:t>其他行政权力</w:t>
            </w:r>
          </w:p>
        </w:tc>
      </w:tr>
      <w:tr w14:paraId="2586F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0407970">
            <w:pPr>
              <w:numPr>
                <w:ilvl w:val="0"/>
                <w:numId w:val="1"/>
              </w:numPr>
              <w:jc w:val="center"/>
            </w:pPr>
          </w:p>
        </w:tc>
        <w:tc>
          <w:tcPr>
            <w:tcW w:w="2433" w:type="pct"/>
            <w:tcBorders>
              <w:tl2br w:val="nil"/>
              <w:tr2bl w:val="nil"/>
            </w:tcBorders>
            <w:shd w:val="clear" w:color="auto" w:fill="auto"/>
            <w:vAlign w:val="center"/>
          </w:tcPr>
          <w:p w14:paraId="25DB0636">
            <w:pPr>
              <w:jc w:val="center"/>
            </w:pPr>
            <w:r>
              <w:rPr>
                <w:rFonts w:hint="eastAsia"/>
              </w:rPr>
              <w:t>渔业海事调查处理</w:t>
            </w:r>
          </w:p>
        </w:tc>
        <w:tc>
          <w:tcPr>
            <w:tcW w:w="1549" w:type="pct"/>
            <w:tcBorders>
              <w:tl2br w:val="nil"/>
              <w:tr2bl w:val="nil"/>
            </w:tcBorders>
            <w:shd w:val="clear" w:color="auto" w:fill="auto"/>
            <w:vAlign w:val="center"/>
          </w:tcPr>
          <w:p w14:paraId="78C796DC">
            <w:pPr>
              <w:jc w:val="center"/>
            </w:pPr>
            <w:r>
              <w:rPr>
                <w:rFonts w:hint="eastAsia"/>
              </w:rPr>
              <w:t>其他行政权力</w:t>
            </w:r>
          </w:p>
        </w:tc>
      </w:tr>
      <w:tr w14:paraId="1726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7AE8E6">
            <w:pPr>
              <w:numPr>
                <w:ilvl w:val="0"/>
                <w:numId w:val="1"/>
              </w:numPr>
              <w:jc w:val="center"/>
            </w:pPr>
          </w:p>
        </w:tc>
        <w:tc>
          <w:tcPr>
            <w:tcW w:w="2433" w:type="pct"/>
            <w:tcBorders>
              <w:tl2br w:val="nil"/>
              <w:tr2bl w:val="nil"/>
            </w:tcBorders>
            <w:shd w:val="clear" w:color="auto" w:fill="auto"/>
            <w:vAlign w:val="center"/>
          </w:tcPr>
          <w:p w14:paraId="65CB6FB6">
            <w:pPr>
              <w:jc w:val="center"/>
            </w:pPr>
            <w:r>
              <w:rPr>
                <w:rFonts w:hint="eastAsia"/>
              </w:rPr>
              <w:t>渔船登记费管理</w:t>
            </w:r>
          </w:p>
        </w:tc>
        <w:tc>
          <w:tcPr>
            <w:tcW w:w="1549" w:type="pct"/>
            <w:tcBorders>
              <w:tl2br w:val="nil"/>
              <w:tr2bl w:val="nil"/>
            </w:tcBorders>
            <w:shd w:val="clear" w:color="auto" w:fill="auto"/>
            <w:vAlign w:val="center"/>
          </w:tcPr>
          <w:p w14:paraId="2D1FDF27">
            <w:pPr>
              <w:jc w:val="center"/>
            </w:pPr>
            <w:r>
              <w:rPr>
                <w:rFonts w:hint="eastAsia"/>
              </w:rPr>
              <w:t>其他行政权力</w:t>
            </w:r>
          </w:p>
        </w:tc>
      </w:tr>
      <w:tr w14:paraId="5C9D6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99CD0ED">
            <w:pPr>
              <w:numPr>
                <w:ilvl w:val="0"/>
                <w:numId w:val="1"/>
              </w:numPr>
              <w:jc w:val="center"/>
            </w:pPr>
          </w:p>
        </w:tc>
        <w:tc>
          <w:tcPr>
            <w:tcW w:w="2433" w:type="pct"/>
            <w:tcBorders>
              <w:tl2br w:val="nil"/>
              <w:tr2bl w:val="nil"/>
            </w:tcBorders>
            <w:shd w:val="clear" w:color="auto" w:fill="auto"/>
            <w:vAlign w:val="center"/>
          </w:tcPr>
          <w:p w14:paraId="2D33C057">
            <w:pPr>
              <w:jc w:val="center"/>
            </w:pPr>
            <w:r>
              <w:rPr>
                <w:rFonts w:hint="eastAsia"/>
              </w:rPr>
              <w:t>对乡村兽医死亡或者被宣告失踪的；中止兽医服务活动满2年的收回、注销乡村兽医登记证</w:t>
            </w:r>
          </w:p>
        </w:tc>
        <w:tc>
          <w:tcPr>
            <w:tcW w:w="1549" w:type="pct"/>
            <w:tcBorders>
              <w:tl2br w:val="nil"/>
              <w:tr2bl w:val="nil"/>
            </w:tcBorders>
            <w:shd w:val="clear" w:color="auto" w:fill="auto"/>
            <w:vAlign w:val="center"/>
          </w:tcPr>
          <w:p w14:paraId="2301834A">
            <w:pPr>
              <w:jc w:val="center"/>
            </w:pPr>
            <w:r>
              <w:rPr>
                <w:rFonts w:hint="eastAsia"/>
              </w:rPr>
              <w:t>其他行政权力</w:t>
            </w:r>
          </w:p>
        </w:tc>
      </w:tr>
      <w:tr w14:paraId="026AB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C665A49">
            <w:pPr>
              <w:numPr>
                <w:ilvl w:val="0"/>
                <w:numId w:val="1"/>
              </w:numPr>
              <w:jc w:val="center"/>
            </w:pPr>
          </w:p>
        </w:tc>
        <w:tc>
          <w:tcPr>
            <w:tcW w:w="2433" w:type="pct"/>
            <w:tcBorders>
              <w:tl2br w:val="nil"/>
              <w:tr2bl w:val="nil"/>
            </w:tcBorders>
            <w:shd w:val="clear" w:color="auto" w:fill="auto"/>
            <w:vAlign w:val="center"/>
          </w:tcPr>
          <w:p w14:paraId="28D057FA">
            <w:pPr>
              <w:jc w:val="center"/>
            </w:pPr>
            <w:r>
              <w:rPr>
                <w:rFonts w:hint="eastAsia"/>
              </w:rPr>
              <w:t>养殖场、小区备案，养殖代码证发放</w:t>
            </w:r>
          </w:p>
        </w:tc>
        <w:tc>
          <w:tcPr>
            <w:tcW w:w="1549" w:type="pct"/>
            <w:tcBorders>
              <w:tl2br w:val="nil"/>
              <w:tr2bl w:val="nil"/>
            </w:tcBorders>
            <w:shd w:val="clear" w:color="auto" w:fill="auto"/>
            <w:vAlign w:val="center"/>
          </w:tcPr>
          <w:p w14:paraId="77448287">
            <w:pPr>
              <w:jc w:val="center"/>
            </w:pPr>
            <w:r>
              <w:rPr>
                <w:rFonts w:hint="eastAsia"/>
              </w:rPr>
              <w:t>其他行政权力</w:t>
            </w:r>
          </w:p>
        </w:tc>
      </w:tr>
      <w:tr w14:paraId="5AC61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A1D459">
            <w:pPr>
              <w:numPr>
                <w:ilvl w:val="0"/>
                <w:numId w:val="1"/>
              </w:numPr>
              <w:jc w:val="center"/>
            </w:pPr>
          </w:p>
        </w:tc>
        <w:tc>
          <w:tcPr>
            <w:tcW w:w="2433" w:type="pct"/>
            <w:tcBorders>
              <w:tl2br w:val="nil"/>
              <w:tr2bl w:val="nil"/>
            </w:tcBorders>
            <w:shd w:val="clear" w:color="auto" w:fill="auto"/>
            <w:vAlign w:val="center"/>
          </w:tcPr>
          <w:p w14:paraId="5E8633B1">
            <w:pPr>
              <w:jc w:val="center"/>
            </w:pPr>
            <w:r>
              <w:rPr>
                <w:rFonts w:hint="eastAsia"/>
              </w:rPr>
              <w:t>农民合作社上报国家、省、市示范社初审</w:t>
            </w:r>
          </w:p>
        </w:tc>
        <w:tc>
          <w:tcPr>
            <w:tcW w:w="1549" w:type="pct"/>
            <w:tcBorders>
              <w:tl2br w:val="nil"/>
              <w:tr2bl w:val="nil"/>
            </w:tcBorders>
            <w:shd w:val="clear" w:color="auto" w:fill="auto"/>
            <w:vAlign w:val="center"/>
          </w:tcPr>
          <w:p w14:paraId="34E506B9">
            <w:pPr>
              <w:jc w:val="center"/>
            </w:pPr>
            <w:r>
              <w:rPr>
                <w:rFonts w:hint="eastAsia"/>
              </w:rPr>
              <w:t>其他行政权力</w:t>
            </w:r>
          </w:p>
        </w:tc>
      </w:tr>
      <w:tr w14:paraId="150FE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2E51A59">
            <w:pPr>
              <w:numPr>
                <w:ilvl w:val="0"/>
                <w:numId w:val="1"/>
              </w:numPr>
              <w:jc w:val="center"/>
            </w:pPr>
          </w:p>
        </w:tc>
        <w:tc>
          <w:tcPr>
            <w:tcW w:w="2433" w:type="pct"/>
            <w:tcBorders>
              <w:tl2br w:val="nil"/>
              <w:tr2bl w:val="nil"/>
            </w:tcBorders>
            <w:shd w:val="clear" w:color="auto" w:fill="auto"/>
            <w:vAlign w:val="center"/>
          </w:tcPr>
          <w:p w14:paraId="27B6FDE0">
            <w:pPr>
              <w:jc w:val="center"/>
            </w:pPr>
            <w:r>
              <w:rPr>
                <w:rFonts w:hint="eastAsia"/>
              </w:rPr>
              <w:t>国家、省、市示范家庭农场初审</w:t>
            </w:r>
          </w:p>
        </w:tc>
        <w:tc>
          <w:tcPr>
            <w:tcW w:w="1549" w:type="pct"/>
            <w:tcBorders>
              <w:tl2br w:val="nil"/>
              <w:tr2bl w:val="nil"/>
            </w:tcBorders>
            <w:shd w:val="clear" w:color="auto" w:fill="auto"/>
            <w:vAlign w:val="center"/>
          </w:tcPr>
          <w:p w14:paraId="4D213984">
            <w:pPr>
              <w:jc w:val="center"/>
            </w:pPr>
            <w:r>
              <w:rPr>
                <w:rFonts w:hint="eastAsia"/>
              </w:rPr>
              <w:t>其他行政权力</w:t>
            </w:r>
          </w:p>
        </w:tc>
      </w:tr>
      <w:tr w14:paraId="17372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04C167">
            <w:pPr>
              <w:numPr>
                <w:ilvl w:val="0"/>
                <w:numId w:val="1"/>
              </w:numPr>
              <w:jc w:val="center"/>
            </w:pPr>
          </w:p>
        </w:tc>
        <w:tc>
          <w:tcPr>
            <w:tcW w:w="2433" w:type="pct"/>
            <w:tcBorders>
              <w:tl2br w:val="nil"/>
              <w:tr2bl w:val="nil"/>
            </w:tcBorders>
            <w:shd w:val="clear" w:color="auto" w:fill="auto"/>
            <w:vAlign w:val="center"/>
          </w:tcPr>
          <w:p w14:paraId="1EB98D2A">
            <w:pPr>
              <w:jc w:val="center"/>
            </w:pPr>
            <w:r>
              <w:rPr>
                <w:rFonts w:hint="eastAsia"/>
              </w:rPr>
              <w:t>农业产业化龙头企业监测和审核</w:t>
            </w:r>
          </w:p>
        </w:tc>
        <w:tc>
          <w:tcPr>
            <w:tcW w:w="1549" w:type="pct"/>
            <w:tcBorders>
              <w:tl2br w:val="nil"/>
              <w:tr2bl w:val="nil"/>
            </w:tcBorders>
            <w:shd w:val="clear" w:color="auto" w:fill="auto"/>
            <w:vAlign w:val="center"/>
          </w:tcPr>
          <w:p w14:paraId="14AC1173">
            <w:pPr>
              <w:jc w:val="center"/>
            </w:pPr>
            <w:r>
              <w:rPr>
                <w:rFonts w:hint="eastAsia"/>
              </w:rPr>
              <w:t>其他行政权力</w:t>
            </w:r>
          </w:p>
        </w:tc>
      </w:tr>
      <w:tr w14:paraId="2DF1A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7A0B975">
            <w:pPr>
              <w:numPr>
                <w:ilvl w:val="0"/>
                <w:numId w:val="1"/>
              </w:numPr>
              <w:jc w:val="center"/>
            </w:pPr>
          </w:p>
        </w:tc>
        <w:tc>
          <w:tcPr>
            <w:tcW w:w="2433" w:type="pct"/>
            <w:tcBorders>
              <w:tl2br w:val="nil"/>
              <w:tr2bl w:val="nil"/>
            </w:tcBorders>
            <w:shd w:val="clear" w:color="auto" w:fill="auto"/>
            <w:vAlign w:val="center"/>
          </w:tcPr>
          <w:p w14:paraId="0C417268">
            <w:pPr>
              <w:jc w:val="center"/>
            </w:pPr>
            <w:r>
              <w:rPr>
                <w:rFonts w:hint="eastAsia"/>
              </w:rPr>
              <w:t>农业转基因生物标识安全管理</w:t>
            </w:r>
          </w:p>
        </w:tc>
        <w:tc>
          <w:tcPr>
            <w:tcW w:w="1549" w:type="pct"/>
            <w:tcBorders>
              <w:tl2br w:val="nil"/>
              <w:tr2bl w:val="nil"/>
            </w:tcBorders>
            <w:shd w:val="clear" w:color="auto" w:fill="auto"/>
            <w:vAlign w:val="center"/>
          </w:tcPr>
          <w:p w14:paraId="066B8CB0">
            <w:pPr>
              <w:jc w:val="center"/>
            </w:pPr>
            <w:r>
              <w:rPr>
                <w:rFonts w:hint="eastAsia"/>
              </w:rPr>
              <w:t>其他行政权力</w:t>
            </w:r>
          </w:p>
        </w:tc>
      </w:tr>
      <w:tr w14:paraId="1188B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073593E">
            <w:pPr>
              <w:numPr>
                <w:ilvl w:val="0"/>
                <w:numId w:val="1"/>
              </w:numPr>
              <w:jc w:val="center"/>
            </w:pPr>
          </w:p>
        </w:tc>
        <w:tc>
          <w:tcPr>
            <w:tcW w:w="2433" w:type="pct"/>
            <w:tcBorders>
              <w:tl2br w:val="nil"/>
              <w:tr2bl w:val="nil"/>
            </w:tcBorders>
            <w:shd w:val="clear" w:color="auto" w:fill="auto"/>
            <w:vAlign w:val="center"/>
          </w:tcPr>
          <w:p w14:paraId="6C80FEC6">
            <w:pPr>
              <w:jc w:val="center"/>
            </w:pPr>
            <w:r>
              <w:rPr>
                <w:rFonts w:hint="eastAsia"/>
              </w:rPr>
              <w:t>规模化沼气工程行业审查</w:t>
            </w:r>
          </w:p>
        </w:tc>
        <w:tc>
          <w:tcPr>
            <w:tcW w:w="1549" w:type="pct"/>
            <w:tcBorders>
              <w:tl2br w:val="nil"/>
              <w:tr2bl w:val="nil"/>
            </w:tcBorders>
            <w:shd w:val="clear" w:color="auto" w:fill="auto"/>
            <w:vAlign w:val="center"/>
          </w:tcPr>
          <w:p w14:paraId="57113D8B">
            <w:pPr>
              <w:jc w:val="center"/>
            </w:pPr>
            <w:r>
              <w:rPr>
                <w:rFonts w:hint="eastAsia"/>
              </w:rPr>
              <w:t>其他行政权力</w:t>
            </w:r>
          </w:p>
        </w:tc>
      </w:tr>
      <w:tr w14:paraId="07D86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D9375CC">
            <w:pPr>
              <w:numPr>
                <w:ilvl w:val="0"/>
                <w:numId w:val="1"/>
              </w:numPr>
              <w:jc w:val="center"/>
            </w:pPr>
          </w:p>
        </w:tc>
        <w:tc>
          <w:tcPr>
            <w:tcW w:w="2433" w:type="pct"/>
            <w:tcBorders>
              <w:tl2br w:val="nil"/>
              <w:tr2bl w:val="nil"/>
            </w:tcBorders>
            <w:shd w:val="clear" w:color="auto" w:fill="auto"/>
            <w:vAlign w:val="center"/>
          </w:tcPr>
          <w:p w14:paraId="3B31198B">
            <w:pPr>
              <w:jc w:val="center"/>
            </w:pPr>
            <w:r>
              <w:rPr>
                <w:rFonts w:hint="eastAsia"/>
              </w:rPr>
              <w:t>农村土地承包经营权仲裁委员会、农村土地承包经营权流转服务的中介组织备案</w:t>
            </w:r>
          </w:p>
        </w:tc>
        <w:tc>
          <w:tcPr>
            <w:tcW w:w="1549" w:type="pct"/>
            <w:tcBorders>
              <w:tl2br w:val="nil"/>
              <w:tr2bl w:val="nil"/>
            </w:tcBorders>
            <w:shd w:val="clear" w:color="auto" w:fill="auto"/>
            <w:vAlign w:val="center"/>
          </w:tcPr>
          <w:p w14:paraId="2C77EB35">
            <w:pPr>
              <w:jc w:val="center"/>
            </w:pPr>
            <w:r>
              <w:rPr>
                <w:rFonts w:hint="eastAsia"/>
              </w:rPr>
              <w:t>其他行政权力</w:t>
            </w:r>
          </w:p>
        </w:tc>
      </w:tr>
      <w:tr w14:paraId="3D780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96FBE4F">
            <w:pPr>
              <w:numPr>
                <w:ilvl w:val="0"/>
                <w:numId w:val="1"/>
              </w:numPr>
              <w:jc w:val="center"/>
            </w:pPr>
          </w:p>
        </w:tc>
        <w:tc>
          <w:tcPr>
            <w:tcW w:w="2433" w:type="pct"/>
            <w:tcBorders>
              <w:tl2br w:val="nil"/>
              <w:tr2bl w:val="nil"/>
            </w:tcBorders>
            <w:shd w:val="clear" w:color="auto" w:fill="auto"/>
            <w:vAlign w:val="center"/>
          </w:tcPr>
          <w:p w14:paraId="606F8ACE">
            <w:pPr>
              <w:jc w:val="center"/>
            </w:pPr>
            <w:r>
              <w:rPr>
                <w:rFonts w:hint="eastAsia"/>
              </w:rPr>
              <w:t>农村土地承包经营权证印制、登记、发放、备案</w:t>
            </w:r>
          </w:p>
        </w:tc>
        <w:tc>
          <w:tcPr>
            <w:tcW w:w="1549" w:type="pct"/>
            <w:tcBorders>
              <w:tl2br w:val="nil"/>
              <w:tr2bl w:val="nil"/>
            </w:tcBorders>
            <w:shd w:val="clear" w:color="auto" w:fill="auto"/>
            <w:vAlign w:val="center"/>
          </w:tcPr>
          <w:p w14:paraId="0D24B6CC">
            <w:pPr>
              <w:jc w:val="center"/>
            </w:pPr>
            <w:r>
              <w:rPr>
                <w:rFonts w:hint="eastAsia"/>
              </w:rPr>
              <w:t>其他行政权力</w:t>
            </w:r>
          </w:p>
        </w:tc>
      </w:tr>
      <w:tr w14:paraId="712E0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F753D9">
            <w:pPr>
              <w:numPr>
                <w:ilvl w:val="0"/>
                <w:numId w:val="1"/>
              </w:numPr>
              <w:jc w:val="center"/>
            </w:pPr>
          </w:p>
        </w:tc>
        <w:tc>
          <w:tcPr>
            <w:tcW w:w="2433" w:type="pct"/>
            <w:tcBorders>
              <w:tl2br w:val="nil"/>
              <w:tr2bl w:val="nil"/>
            </w:tcBorders>
            <w:shd w:val="clear" w:color="auto" w:fill="auto"/>
            <w:vAlign w:val="center"/>
          </w:tcPr>
          <w:p w14:paraId="338DDCDF">
            <w:pPr>
              <w:jc w:val="center"/>
            </w:pPr>
            <w:r>
              <w:rPr>
                <w:rFonts w:hint="eastAsia"/>
              </w:rPr>
              <w:t>农村土地承包、承包合同管理</w:t>
            </w:r>
          </w:p>
        </w:tc>
        <w:tc>
          <w:tcPr>
            <w:tcW w:w="1549" w:type="pct"/>
            <w:tcBorders>
              <w:tl2br w:val="nil"/>
              <w:tr2bl w:val="nil"/>
            </w:tcBorders>
            <w:shd w:val="clear" w:color="auto" w:fill="auto"/>
            <w:vAlign w:val="center"/>
          </w:tcPr>
          <w:p w14:paraId="7DD4C2C9">
            <w:pPr>
              <w:jc w:val="center"/>
            </w:pPr>
            <w:r>
              <w:rPr>
                <w:rFonts w:hint="eastAsia"/>
              </w:rPr>
              <w:t>其他行政权力</w:t>
            </w:r>
          </w:p>
        </w:tc>
      </w:tr>
      <w:tr w14:paraId="042614D4">
        <w:tblPrEx>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E49378">
            <w:pPr>
              <w:numPr>
                <w:ilvl w:val="0"/>
                <w:numId w:val="1"/>
              </w:numPr>
              <w:jc w:val="center"/>
            </w:pPr>
          </w:p>
        </w:tc>
        <w:tc>
          <w:tcPr>
            <w:tcW w:w="2433" w:type="pct"/>
            <w:tcBorders>
              <w:tl2br w:val="nil"/>
              <w:tr2bl w:val="nil"/>
            </w:tcBorders>
            <w:shd w:val="clear" w:color="auto" w:fill="auto"/>
            <w:vAlign w:val="center"/>
          </w:tcPr>
          <w:p w14:paraId="7C6C410D">
            <w:pPr>
              <w:jc w:val="center"/>
            </w:pPr>
            <w:r>
              <w:rPr>
                <w:rFonts w:hint="eastAsia"/>
              </w:rPr>
              <w:t>对农村集体财务、资产、资源和审计工作的指导、监督和管理</w:t>
            </w:r>
          </w:p>
        </w:tc>
        <w:tc>
          <w:tcPr>
            <w:tcW w:w="1549" w:type="pct"/>
            <w:tcBorders>
              <w:tl2br w:val="nil"/>
              <w:tr2bl w:val="nil"/>
            </w:tcBorders>
            <w:shd w:val="clear" w:color="auto" w:fill="auto"/>
            <w:vAlign w:val="center"/>
          </w:tcPr>
          <w:p w14:paraId="6AF65BDC">
            <w:pPr>
              <w:jc w:val="center"/>
            </w:pPr>
            <w:r>
              <w:rPr>
                <w:rFonts w:hint="eastAsia"/>
              </w:rPr>
              <w:t>其他行政权力</w:t>
            </w:r>
          </w:p>
        </w:tc>
      </w:tr>
      <w:tr w14:paraId="324B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92ED6FF">
            <w:pPr>
              <w:numPr>
                <w:ilvl w:val="0"/>
                <w:numId w:val="1"/>
              </w:numPr>
              <w:jc w:val="center"/>
            </w:pPr>
          </w:p>
        </w:tc>
        <w:tc>
          <w:tcPr>
            <w:tcW w:w="2433" w:type="pct"/>
            <w:tcBorders>
              <w:tl2br w:val="nil"/>
              <w:tr2bl w:val="nil"/>
            </w:tcBorders>
            <w:shd w:val="clear" w:color="auto" w:fill="auto"/>
            <w:vAlign w:val="center"/>
          </w:tcPr>
          <w:p w14:paraId="36B5C904">
            <w:pPr>
              <w:jc w:val="center"/>
            </w:pPr>
            <w:r>
              <w:rPr>
                <w:rFonts w:hint="eastAsia"/>
              </w:rPr>
              <w:t>《联合收割机跨区收获作业证》的发放</w:t>
            </w:r>
          </w:p>
        </w:tc>
        <w:tc>
          <w:tcPr>
            <w:tcW w:w="1549" w:type="pct"/>
            <w:tcBorders>
              <w:tl2br w:val="nil"/>
              <w:tr2bl w:val="nil"/>
            </w:tcBorders>
            <w:shd w:val="clear" w:color="auto" w:fill="auto"/>
            <w:vAlign w:val="center"/>
          </w:tcPr>
          <w:p w14:paraId="31E340A0">
            <w:pPr>
              <w:jc w:val="center"/>
            </w:pPr>
            <w:r>
              <w:rPr>
                <w:rFonts w:hint="eastAsia"/>
              </w:rPr>
              <w:t>其他行政权力</w:t>
            </w:r>
          </w:p>
        </w:tc>
      </w:tr>
      <w:tr w14:paraId="188A8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B330C06">
            <w:pPr>
              <w:numPr>
                <w:ilvl w:val="0"/>
                <w:numId w:val="1"/>
              </w:numPr>
              <w:jc w:val="center"/>
            </w:pPr>
          </w:p>
        </w:tc>
        <w:tc>
          <w:tcPr>
            <w:tcW w:w="2433" w:type="pct"/>
            <w:tcBorders>
              <w:tl2br w:val="nil"/>
              <w:tr2bl w:val="nil"/>
            </w:tcBorders>
            <w:shd w:val="clear" w:color="auto" w:fill="auto"/>
            <w:vAlign w:val="center"/>
          </w:tcPr>
          <w:p w14:paraId="71F0EB2E">
            <w:pPr>
              <w:jc w:val="center"/>
            </w:pPr>
            <w:r>
              <w:rPr>
                <w:rFonts w:hint="eastAsia"/>
              </w:rPr>
              <w:t>拖拉机和联合收割机年检</w:t>
            </w:r>
          </w:p>
        </w:tc>
        <w:tc>
          <w:tcPr>
            <w:tcW w:w="1549" w:type="pct"/>
            <w:tcBorders>
              <w:tl2br w:val="nil"/>
              <w:tr2bl w:val="nil"/>
            </w:tcBorders>
            <w:shd w:val="clear" w:color="auto" w:fill="auto"/>
            <w:vAlign w:val="center"/>
          </w:tcPr>
          <w:p w14:paraId="78F3272B">
            <w:pPr>
              <w:jc w:val="center"/>
            </w:pPr>
            <w:r>
              <w:rPr>
                <w:rFonts w:hint="eastAsia"/>
              </w:rPr>
              <w:t>其他行政权力</w:t>
            </w:r>
          </w:p>
        </w:tc>
      </w:tr>
      <w:tr w14:paraId="007D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3094368">
            <w:pPr>
              <w:numPr>
                <w:ilvl w:val="0"/>
                <w:numId w:val="1"/>
              </w:numPr>
              <w:jc w:val="center"/>
            </w:pPr>
          </w:p>
        </w:tc>
        <w:tc>
          <w:tcPr>
            <w:tcW w:w="2433" w:type="pct"/>
            <w:tcBorders>
              <w:tl2br w:val="nil"/>
              <w:tr2bl w:val="nil"/>
            </w:tcBorders>
            <w:shd w:val="clear" w:color="auto" w:fill="auto"/>
            <w:vAlign w:val="center"/>
          </w:tcPr>
          <w:p w14:paraId="5A23C290">
            <w:pPr>
              <w:jc w:val="center"/>
            </w:pPr>
            <w:r>
              <w:rPr>
                <w:rFonts w:hint="eastAsia"/>
              </w:rPr>
              <w:t>跨区作业中介服务组织备案</w:t>
            </w:r>
          </w:p>
        </w:tc>
        <w:tc>
          <w:tcPr>
            <w:tcW w:w="1549" w:type="pct"/>
            <w:tcBorders>
              <w:tl2br w:val="nil"/>
              <w:tr2bl w:val="nil"/>
            </w:tcBorders>
            <w:shd w:val="clear" w:color="auto" w:fill="auto"/>
            <w:vAlign w:val="center"/>
          </w:tcPr>
          <w:p w14:paraId="185D0466">
            <w:pPr>
              <w:jc w:val="center"/>
            </w:pPr>
            <w:r>
              <w:rPr>
                <w:rFonts w:hint="eastAsia"/>
              </w:rPr>
              <w:t>其他行政权力</w:t>
            </w:r>
          </w:p>
        </w:tc>
      </w:tr>
      <w:tr w14:paraId="75C21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64B5F58">
            <w:pPr>
              <w:numPr>
                <w:ilvl w:val="0"/>
                <w:numId w:val="1"/>
              </w:numPr>
              <w:jc w:val="center"/>
            </w:pPr>
          </w:p>
        </w:tc>
        <w:tc>
          <w:tcPr>
            <w:tcW w:w="2433" w:type="pct"/>
            <w:tcBorders>
              <w:tl2br w:val="nil"/>
              <w:tr2bl w:val="nil"/>
            </w:tcBorders>
            <w:shd w:val="clear" w:color="auto" w:fill="auto"/>
            <w:vAlign w:val="center"/>
          </w:tcPr>
          <w:p w14:paraId="0554CFFA">
            <w:pPr>
              <w:jc w:val="center"/>
            </w:pPr>
            <w:r>
              <w:rPr>
                <w:rFonts w:hint="eastAsia"/>
              </w:rPr>
              <w:t>跨区作业联合收割机存在作业质量争议的调解</w:t>
            </w:r>
          </w:p>
        </w:tc>
        <w:tc>
          <w:tcPr>
            <w:tcW w:w="1549" w:type="pct"/>
            <w:tcBorders>
              <w:tl2br w:val="nil"/>
              <w:tr2bl w:val="nil"/>
            </w:tcBorders>
            <w:shd w:val="clear" w:color="auto" w:fill="auto"/>
            <w:vAlign w:val="center"/>
          </w:tcPr>
          <w:p w14:paraId="462083E5">
            <w:pPr>
              <w:jc w:val="center"/>
            </w:pPr>
            <w:r>
              <w:rPr>
                <w:rFonts w:hint="eastAsia"/>
              </w:rPr>
              <w:t>其他行政权力</w:t>
            </w:r>
          </w:p>
        </w:tc>
      </w:tr>
      <w:tr w14:paraId="25280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E10AFF">
            <w:pPr>
              <w:numPr>
                <w:ilvl w:val="0"/>
                <w:numId w:val="1"/>
              </w:numPr>
              <w:jc w:val="center"/>
            </w:pPr>
          </w:p>
        </w:tc>
        <w:tc>
          <w:tcPr>
            <w:tcW w:w="2433" w:type="pct"/>
            <w:tcBorders>
              <w:tl2br w:val="nil"/>
              <w:tr2bl w:val="nil"/>
            </w:tcBorders>
            <w:shd w:val="clear" w:color="auto" w:fill="auto"/>
            <w:vAlign w:val="center"/>
          </w:tcPr>
          <w:p w14:paraId="627D04B7">
            <w:pPr>
              <w:jc w:val="center"/>
            </w:pPr>
            <w:r>
              <w:rPr>
                <w:rFonts w:hint="eastAsia"/>
              </w:rPr>
              <w:t>河南省拖拉机驾驶培训教学人员资格报名、初审</w:t>
            </w:r>
          </w:p>
        </w:tc>
        <w:tc>
          <w:tcPr>
            <w:tcW w:w="1549" w:type="pct"/>
            <w:tcBorders>
              <w:tl2br w:val="nil"/>
              <w:tr2bl w:val="nil"/>
            </w:tcBorders>
            <w:shd w:val="clear" w:color="auto" w:fill="auto"/>
            <w:vAlign w:val="center"/>
          </w:tcPr>
          <w:p w14:paraId="7AF14942">
            <w:pPr>
              <w:jc w:val="center"/>
            </w:pPr>
            <w:r>
              <w:rPr>
                <w:rFonts w:hint="eastAsia"/>
              </w:rPr>
              <w:t>其他行政权力</w:t>
            </w:r>
          </w:p>
        </w:tc>
      </w:tr>
      <w:tr w14:paraId="1260F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2AA5D4A">
            <w:pPr>
              <w:numPr>
                <w:ilvl w:val="0"/>
                <w:numId w:val="1"/>
              </w:numPr>
              <w:jc w:val="center"/>
            </w:pPr>
          </w:p>
        </w:tc>
        <w:tc>
          <w:tcPr>
            <w:tcW w:w="2433" w:type="pct"/>
            <w:tcBorders>
              <w:tl2br w:val="nil"/>
              <w:tr2bl w:val="nil"/>
            </w:tcBorders>
            <w:shd w:val="clear" w:color="auto" w:fill="auto"/>
            <w:vAlign w:val="center"/>
          </w:tcPr>
          <w:p w14:paraId="741EC875">
            <w:pPr>
              <w:jc w:val="center"/>
            </w:pPr>
            <w:r>
              <w:rPr>
                <w:rFonts w:hint="eastAsia"/>
              </w:rPr>
              <w:t>农业机械事故损害赔偿调解</w:t>
            </w:r>
          </w:p>
        </w:tc>
        <w:tc>
          <w:tcPr>
            <w:tcW w:w="1549" w:type="pct"/>
            <w:tcBorders>
              <w:tl2br w:val="nil"/>
              <w:tr2bl w:val="nil"/>
            </w:tcBorders>
            <w:shd w:val="clear" w:color="auto" w:fill="auto"/>
            <w:vAlign w:val="center"/>
          </w:tcPr>
          <w:p w14:paraId="5D484736">
            <w:pPr>
              <w:jc w:val="center"/>
            </w:pPr>
            <w:r>
              <w:rPr>
                <w:rFonts w:hint="eastAsia"/>
              </w:rPr>
              <w:t>其他行政权力</w:t>
            </w:r>
          </w:p>
        </w:tc>
      </w:tr>
      <w:tr w14:paraId="6100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95DCE2E">
            <w:pPr>
              <w:numPr>
                <w:ilvl w:val="0"/>
                <w:numId w:val="1"/>
              </w:numPr>
              <w:jc w:val="center"/>
            </w:pPr>
          </w:p>
        </w:tc>
        <w:tc>
          <w:tcPr>
            <w:tcW w:w="2433" w:type="pct"/>
            <w:tcBorders>
              <w:tl2br w:val="nil"/>
              <w:tr2bl w:val="nil"/>
            </w:tcBorders>
            <w:shd w:val="clear" w:color="auto" w:fill="auto"/>
            <w:vAlign w:val="center"/>
          </w:tcPr>
          <w:p w14:paraId="00CCB51D">
            <w:pPr>
              <w:jc w:val="center"/>
            </w:pPr>
            <w:r>
              <w:rPr>
                <w:rFonts w:hint="eastAsia"/>
              </w:rPr>
              <w:t>农业机械事故责任的认定</w:t>
            </w:r>
          </w:p>
        </w:tc>
        <w:tc>
          <w:tcPr>
            <w:tcW w:w="1549" w:type="pct"/>
            <w:tcBorders>
              <w:tl2br w:val="nil"/>
              <w:tr2bl w:val="nil"/>
            </w:tcBorders>
            <w:shd w:val="clear" w:color="auto" w:fill="auto"/>
            <w:vAlign w:val="center"/>
          </w:tcPr>
          <w:p w14:paraId="12F0AA30">
            <w:pPr>
              <w:jc w:val="center"/>
            </w:pPr>
            <w:r>
              <w:rPr>
                <w:rFonts w:hint="eastAsia"/>
              </w:rPr>
              <w:t>其他行政权力</w:t>
            </w:r>
          </w:p>
        </w:tc>
      </w:tr>
      <w:tr w14:paraId="7229F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09E1889">
            <w:pPr>
              <w:numPr>
                <w:ilvl w:val="0"/>
                <w:numId w:val="1"/>
              </w:numPr>
              <w:jc w:val="center"/>
            </w:pPr>
          </w:p>
        </w:tc>
        <w:tc>
          <w:tcPr>
            <w:tcW w:w="2433" w:type="pct"/>
            <w:tcBorders>
              <w:tl2br w:val="nil"/>
              <w:tr2bl w:val="nil"/>
            </w:tcBorders>
            <w:shd w:val="clear" w:color="auto" w:fill="auto"/>
            <w:vAlign w:val="center"/>
          </w:tcPr>
          <w:p w14:paraId="74F4ABFC">
            <w:pPr>
              <w:jc w:val="center"/>
            </w:pPr>
            <w:r>
              <w:rPr>
                <w:rFonts w:hint="eastAsia"/>
              </w:rPr>
              <w:t>对危及人身财产安全的农业机械进行免费实地安全检验</w:t>
            </w:r>
          </w:p>
        </w:tc>
        <w:tc>
          <w:tcPr>
            <w:tcW w:w="1549" w:type="pct"/>
            <w:tcBorders>
              <w:tl2br w:val="nil"/>
              <w:tr2bl w:val="nil"/>
            </w:tcBorders>
            <w:shd w:val="clear" w:color="auto" w:fill="auto"/>
            <w:vAlign w:val="center"/>
          </w:tcPr>
          <w:p w14:paraId="500C0F52">
            <w:pPr>
              <w:jc w:val="center"/>
            </w:pPr>
            <w:r>
              <w:rPr>
                <w:rFonts w:hint="eastAsia"/>
              </w:rPr>
              <w:t>其他行政权力</w:t>
            </w:r>
          </w:p>
        </w:tc>
      </w:tr>
      <w:tr w14:paraId="766E1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FB1163">
            <w:pPr>
              <w:numPr>
                <w:ilvl w:val="0"/>
                <w:numId w:val="1"/>
              </w:numPr>
              <w:jc w:val="center"/>
            </w:pPr>
          </w:p>
        </w:tc>
        <w:tc>
          <w:tcPr>
            <w:tcW w:w="2433" w:type="pct"/>
            <w:tcBorders>
              <w:tl2br w:val="nil"/>
              <w:tr2bl w:val="nil"/>
            </w:tcBorders>
            <w:shd w:val="clear" w:color="auto" w:fill="auto"/>
            <w:vAlign w:val="center"/>
          </w:tcPr>
          <w:p w14:paraId="53958F06">
            <w:pPr>
              <w:jc w:val="center"/>
            </w:pPr>
            <w:r>
              <w:rPr>
                <w:rFonts w:hint="eastAsia"/>
              </w:rPr>
              <w:t>农业机械产品维修、作业质量发生争议的调解</w:t>
            </w:r>
          </w:p>
        </w:tc>
        <w:tc>
          <w:tcPr>
            <w:tcW w:w="1549" w:type="pct"/>
            <w:tcBorders>
              <w:tl2br w:val="nil"/>
              <w:tr2bl w:val="nil"/>
            </w:tcBorders>
            <w:shd w:val="clear" w:color="auto" w:fill="auto"/>
            <w:vAlign w:val="center"/>
          </w:tcPr>
          <w:p w14:paraId="3BC662CC">
            <w:pPr>
              <w:jc w:val="center"/>
            </w:pPr>
            <w:r>
              <w:rPr>
                <w:rFonts w:hint="eastAsia"/>
              </w:rPr>
              <w:t>其他行政权力</w:t>
            </w:r>
          </w:p>
        </w:tc>
      </w:tr>
      <w:tr w14:paraId="47343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7D824AB">
            <w:pPr>
              <w:numPr>
                <w:ilvl w:val="0"/>
                <w:numId w:val="1"/>
              </w:numPr>
              <w:jc w:val="center"/>
            </w:pPr>
          </w:p>
        </w:tc>
        <w:tc>
          <w:tcPr>
            <w:tcW w:w="2433" w:type="pct"/>
            <w:tcBorders>
              <w:tl2br w:val="nil"/>
              <w:tr2bl w:val="nil"/>
            </w:tcBorders>
            <w:shd w:val="clear" w:color="auto" w:fill="auto"/>
            <w:vAlign w:val="center"/>
          </w:tcPr>
          <w:p w14:paraId="0DBA0B97">
            <w:pPr>
              <w:jc w:val="center"/>
            </w:pPr>
            <w:r>
              <w:rPr>
                <w:rFonts w:hint="eastAsia"/>
              </w:rPr>
              <w:t>蜂业管理、养蜂证发放</w:t>
            </w:r>
          </w:p>
        </w:tc>
        <w:tc>
          <w:tcPr>
            <w:tcW w:w="1549" w:type="pct"/>
            <w:tcBorders>
              <w:tl2br w:val="nil"/>
              <w:tr2bl w:val="nil"/>
            </w:tcBorders>
            <w:shd w:val="clear" w:color="auto" w:fill="auto"/>
            <w:vAlign w:val="center"/>
          </w:tcPr>
          <w:p w14:paraId="4DBD893F">
            <w:pPr>
              <w:jc w:val="center"/>
            </w:pPr>
            <w:r>
              <w:rPr>
                <w:rFonts w:hint="eastAsia"/>
              </w:rPr>
              <w:t>其他行政权力</w:t>
            </w:r>
          </w:p>
        </w:tc>
      </w:tr>
      <w:tr w14:paraId="233BB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A0DE615">
            <w:pPr>
              <w:numPr>
                <w:ilvl w:val="0"/>
                <w:numId w:val="1"/>
              </w:numPr>
              <w:jc w:val="center"/>
            </w:pPr>
          </w:p>
        </w:tc>
        <w:tc>
          <w:tcPr>
            <w:tcW w:w="2433" w:type="pct"/>
            <w:tcBorders>
              <w:tl2br w:val="nil"/>
              <w:tr2bl w:val="nil"/>
            </w:tcBorders>
            <w:shd w:val="clear" w:color="auto" w:fill="auto"/>
            <w:vAlign w:val="center"/>
          </w:tcPr>
          <w:p w14:paraId="3ED8BEE5">
            <w:pPr>
              <w:jc w:val="center"/>
            </w:pPr>
            <w:r>
              <w:rPr>
                <w:rFonts w:hint="eastAsia"/>
              </w:rPr>
              <w:t>生猪定点屠宰许可审核</w:t>
            </w:r>
          </w:p>
        </w:tc>
        <w:tc>
          <w:tcPr>
            <w:tcW w:w="1549" w:type="pct"/>
            <w:tcBorders>
              <w:tl2br w:val="nil"/>
              <w:tr2bl w:val="nil"/>
            </w:tcBorders>
            <w:shd w:val="clear" w:color="auto" w:fill="auto"/>
            <w:vAlign w:val="center"/>
          </w:tcPr>
          <w:p w14:paraId="1FF6191D">
            <w:pPr>
              <w:jc w:val="center"/>
            </w:pPr>
            <w:r>
              <w:rPr>
                <w:rFonts w:hint="eastAsia"/>
              </w:rPr>
              <w:t>其他行政权力</w:t>
            </w:r>
          </w:p>
        </w:tc>
      </w:tr>
      <w:tr w14:paraId="4041A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96DD842">
            <w:pPr>
              <w:numPr>
                <w:ilvl w:val="0"/>
                <w:numId w:val="1"/>
              </w:numPr>
              <w:jc w:val="center"/>
            </w:pPr>
          </w:p>
        </w:tc>
        <w:tc>
          <w:tcPr>
            <w:tcW w:w="2433" w:type="pct"/>
            <w:tcBorders>
              <w:tl2br w:val="nil"/>
              <w:tr2bl w:val="nil"/>
            </w:tcBorders>
            <w:shd w:val="clear" w:color="auto" w:fill="auto"/>
            <w:vAlign w:val="center"/>
          </w:tcPr>
          <w:p w14:paraId="1B3F7319">
            <w:pPr>
              <w:jc w:val="center"/>
            </w:pPr>
            <w:r>
              <w:rPr>
                <w:rFonts w:hint="eastAsia"/>
              </w:rPr>
              <w:t>草种经营许可初审（牧草）</w:t>
            </w:r>
          </w:p>
        </w:tc>
        <w:tc>
          <w:tcPr>
            <w:tcW w:w="1549" w:type="pct"/>
            <w:tcBorders>
              <w:tl2br w:val="nil"/>
              <w:tr2bl w:val="nil"/>
            </w:tcBorders>
            <w:shd w:val="clear" w:color="auto" w:fill="auto"/>
            <w:vAlign w:val="center"/>
          </w:tcPr>
          <w:p w14:paraId="3C57BD47">
            <w:pPr>
              <w:jc w:val="center"/>
            </w:pPr>
            <w:r>
              <w:rPr>
                <w:rFonts w:hint="eastAsia"/>
              </w:rPr>
              <w:t>其他行政权力</w:t>
            </w:r>
          </w:p>
        </w:tc>
      </w:tr>
      <w:tr w14:paraId="1386B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85347F">
            <w:pPr>
              <w:numPr>
                <w:ilvl w:val="0"/>
                <w:numId w:val="1"/>
              </w:numPr>
              <w:jc w:val="center"/>
            </w:pPr>
          </w:p>
        </w:tc>
        <w:tc>
          <w:tcPr>
            <w:tcW w:w="2433" w:type="pct"/>
            <w:tcBorders>
              <w:tl2br w:val="nil"/>
              <w:tr2bl w:val="nil"/>
            </w:tcBorders>
            <w:shd w:val="clear" w:color="auto" w:fill="auto"/>
            <w:vAlign w:val="center"/>
          </w:tcPr>
          <w:p w14:paraId="22B03851">
            <w:pPr>
              <w:jc w:val="center"/>
            </w:pPr>
            <w:r>
              <w:rPr>
                <w:rFonts w:hint="eastAsia"/>
              </w:rPr>
              <w:t>重大动物疫病防控物资调控</w:t>
            </w:r>
          </w:p>
        </w:tc>
        <w:tc>
          <w:tcPr>
            <w:tcW w:w="1549" w:type="pct"/>
            <w:tcBorders>
              <w:tl2br w:val="nil"/>
              <w:tr2bl w:val="nil"/>
            </w:tcBorders>
            <w:shd w:val="clear" w:color="auto" w:fill="auto"/>
            <w:vAlign w:val="center"/>
          </w:tcPr>
          <w:p w14:paraId="27ACEB48">
            <w:pPr>
              <w:jc w:val="center"/>
            </w:pPr>
            <w:r>
              <w:rPr>
                <w:rFonts w:hint="eastAsia"/>
              </w:rPr>
              <w:t>其他行政权力</w:t>
            </w:r>
          </w:p>
        </w:tc>
      </w:tr>
      <w:tr w14:paraId="1B033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1CC7204">
            <w:pPr>
              <w:numPr>
                <w:ilvl w:val="0"/>
                <w:numId w:val="1"/>
              </w:numPr>
              <w:jc w:val="center"/>
            </w:pPr>
          </w:p>
        </w:tc>
        <w:tc>
          <w:tcPr>
            <w:tcW w:w="2433" w:type="pct"/>
            <w:tcBorders>
              <w:tl2br w:val="nil"/>
              <w:tr2bl w:val="nil"/>
            </w:tcBorders>
            <w:shd w:val="clear" w:color="auto" w:fill="auto"/>
            <w:vAlign w:val="center"/>
          </w:tcPr>
          <w:p w14:paraId="4996C81D">
            <w:pPr>
              <w:jc w:val="center"/>
            </w:pPr>
            <w:r>
              <w:rPr>
                <w:rFonts w:hint="eastAsia"/>
              </w:rPr>
              <w:t>食品安全年度监督管理计划进行抽样检验</w:t>
            </w:r>
          </w:p>
        </w:tc>
        <w:tc>
          <w:tcPr>
            <w:tcW w:w="1549" w:type="pct"/>
            <w:tcBorders>
              <w:tl2br w:val="nil"/>
              <w:tr2bl w:val="nil"/>
            </w:tcBorders>
            <w:shd w:val="clear" w:color="auto" w:fill="auto"/>
            <w:vAlign w:val="center"/>
          </w:tcPr>
          <w:p w14:paraId="53079A02">
            <w:pPr>
              <w:jc w:val="center"/>
            </w:pPr>
            <w:r>
              <w:rPr>
                <w:rFonts w:hint="eastAsia"/>
              </w:rPr>
              <w:t>其他行政权力</w:t>
            </w:r>
          </w:p>
        </w:tc>
      </w:tr>
      <w:tr w14:paraId="172C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89F5800">
            <w:pPr>
              <w:numPr>
                <w:ilvl w:val="0"/>
                <w:numId w:val="1"/>
              </w:numPr>
              <w:jc w:val="center"/>
            </w:pPr>
          </w:p>
        </w:tc>
        <w:tc>
          <w:tcPr>
            <w:tcW w:w="2433" w:type="pct"/>
            <w:tcBorders>
              <w:tl2br w:val="nil"/>
              <w:tr2bl w:val="nil"/>
            </w:tcBorders>
            <w:shd w:val="clear" w:color="auto" w:fill="auto"/>
            <w:vAlign w:val="center"/>
          </w:tcPr>
          <w:p w14:paraId="5ED5AE2E">
            <w:pPr>
              <w:jc w:val="center"/>
            </w:pPr>
            <w:r>
              <w:rPr>
                <w:rFonts w:hint="eastAsia"/>
              </w:rPr>
              <w:t>执业兽医师资格证书执业助理兽医师资格证书注册</w:t>
            </w:r>
          </w:p>
        </w:tc>
        <w:tc>
          <w:tcPr>
            <w:tcW w:w="1549" w:type="pct"/>
            <w:tcBorders>
              <w:tl2br w:val="nil"/>
              <w:tr2bl w:val="nil"/>
            </w:tcBorders>
            <w:shd w:val="clear" w:color="auto" w:fill="auto"/>
            <w:vAlign w:val="center"/>
          </w:tcPr>
          <w:p w14:paraId="4D286E41">
            <w:pPr>
              <w:jc w:val="center"/>
            </w:pPr>
            <w:r>
              <w:rPr>
                <w:rFonts w:hint="eastAsia"/>
              </w:rPr>
              <w:t>其他行政权力</w:t>
            </w:r>
          </w:p>
        </w:tc>
      </w:tr>
      <w:tr w14:paraId="5A977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E4AD80A">
            <w:pPr>
              <w:numPr>
                <w:ilvl w:val="0"/>
                <w:numId w:val="1"/>
              </w:numPr>
              <w:jc w:val="center"/>
            </w:pPr>
          </w:p>
        </w:tc>
        <w:tc>
          <w:tcPr>
            <w:tcW w:w="2433" w:type="pct"/>
            <w:tcBorders>
              <w:tl2br w:val="nil"/>
              <w:tr2bl w:val="nil"/>
            </w:tcBorders>
            <w:shd w:val="clear" w:color="auto" w:fill="auto"/>
            <w:vAlign w:val="center"/>
          </w:tcPr>
          <w:p w14:paraId="1293FE47">
            <w:pPr>
              <w:jc w:val="center"/>
            </w:pPr>
            <w:r>
              <w:rPr>
                <w:rFonts w:hint="eastAsia"/>
              </w:rPr>
              <w:t>乡村兽医登记备案</w:t>
            </w:r>
          </w:p>
        </w:tc>
        <w:tc>
          <w:tcPr>
            <w:tcW w:w="1549" w:type="pct"/>
            <w:tcBorders>
              <w:tl2br w:val="nil"/>
              <w:tr2bl w:val="nil"/>
            </w:tcBorders>
            <w:shd w:val="clear" w:color="auto" w:fill="auto"/>
            <w:vAlign w:val="center"/>
          </w:tcPr>
          <w:p w14:paraId="75DEB35F">
            <w:pPr>
              <w:jc w:val="center"/>
            </w:pPr>
            <w:r>
              <w:rPr>
                <w:rFonts w:hint="eastAsia"/>
              </w:rPr>
              <w:t>其他行政权力</w:t>
            </w:r>
          </w:p>
        </w:tc>
      </w:tr>
      <w:tr w14:paraId="70D4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5F0ACB5C">
            <w:pPr>
              <w:widowControl/>
              <w:jc w:val="center"/>
              <w:textAlignment w:val="center"/>
              <w:rPr>
                <w:rFonts w:hint="default" w:ascii="宋体" w:hAnsi="宋体" w:eastAsia="宋体" w:cs="宋体"/>
                <w:b w:val="0"/>
                <w:bCs/>
                <w:color w:val="000000"/>
                <w:kern w:val="0"/>
                <w:sz w:val="21"/>
                <w:szCs w:val="21"/>
                <w:lang w:val="en-US" w:eastAsia="zh-CN"/>
              </w:rPr>
            </w:pPr>
            <w:r>
              <w:rPr>
                <w:rFonts w:hint="eastAsia" w:ascii="宋体" w:hAnsi="宋体" w:cs="宋体"/>
                <w:b w:val="0"/>
                <w:bCs/>
                <w:color w:val="000000"/>
                <w:kern w:val="0"/>
                <w:sz w:val="32"/>
                <w:szCs w:val="32"/>
                <w:lang w:val="en-US" w:eastAsia="zh-CN"/>
              </w:rPr>
              <w:t>六、行政处罚（204项）</w:t>
            </w:r>
          </w:p>
        </w:tc>
      </w:tr>
      <w:tr w14:paraId="4B45D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59631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6456D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对生产、经营转基因植物种子、种畜禽、水产苗种的单位和个人，未按照规定制作、保存生产、经营档案的行政处罚</w:t>
            </w:r>
          </w:p>
        </w:tc>
        <w:tc>
          <w:tcPr>
            <w:tcW w:w="1549" w:type="pct"/>
            <w:tcBorders>
              <w:tl2br w:val="nil"/>
              <w:tr2bl w:val="nil"/>
            </w:tcBorders>
            <w:shd w:val="clear" w:color="auto" w:fill="auto"/>
            <w:noWrap/>
            <w:vAlign w:val="center"/>
          </w:tcPr>
          <w:p w14:paraId="27EFF89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EDF1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F26DBE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A5278F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对违反农业转基因生物标识管理规定的行政处罚</w:t>
            </w:r>
          </w:p>
        </w:tc>
        <w:tc>
          <w:tcPr>
            <w:tcW w:w="1549" w:type="pct"/>
            <w:tcBorders>
              <w:tl2br w:val="nil"/>
              <w:tr2bl w:val="nil"/>
            </w:tcBorders>
            <w:shd w:val="clear" w:color="auto" w:fill="auto"/>
            <w:noWrap/>
            <w:vAlign w:val="center"/>
          </w:tcPr>
          <w:p w14:paraId="1E0CFC8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DA1C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3B1EA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7EDDE3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对假冒、伪造、转让或者买卖农业转基因生物有关证明文书的行政处罚</w:t>
            </w:r>
          </w:p>
        </w:tc>
        <w:tc>
          <w:tcPr>
            <w:tcW w:w="1549" w:type="pct"/>
            <w:tcBorders>
              <w:tl2br w:val="nil"/>
              <w:tr2bl w:val="nil"/>
            </w:tcBorders>
            <w:shd w:val="clear" w:color="auto" w:fill="auto"/>
            <w:noWrap/>
            <w:vAlign w:val="center"/>
          </w:tcPr>
          <w:p w14:paraId="2B0DA72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E5B5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74FF2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1FF224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对农作物品种测试、试验和种子质量监测机构伪造测试、试验和种子质量检测机构伪造测试、试验、检验数据或出具虚假证明的行政处罚</w:t>
            </w:r>
          </w:p>
        </w:tc>
        <w:tc>
          <w:tcPr>
            <w:tcW w:w="1549" w:type="pct"/>
            <w:tcBorders>
              <w:tl2br w:val="nil"/>
              <w:tr2bl w:val="nil"/>
            </w:tcBorders>
            <w:shd w:val="clear" w:color="auto" w:fill="auto"/>
            <w:noWrap/>
            <w:vAlign w:val="center"/>
          </w:tcPr>
          <w:p w14:paraId="58D220C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F7DF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748C1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2B69EA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对侵犯农作物植物新品种权行为的行政处罚</w:t>
            </w:r>
          </w:p>
        </w:tc>
        <w:tc>
          <w:tcPr>
            <w:tcW w:w="1549" w:type="pct"/>
            <w:tcBorders>
              <w:tl2br w:val="nil"/>
              <w:tr2bl w:val="nil"/>
            </w:tcBorders>
            <w:shd w:val="clear" w:color="auto" w:fill="auto"/>
            <w:noWrap/>
            <w:vAlign w:val="center"/>
          </w:tcPr>
          <w:p w14:paraId="1E0D9BF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FE38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1559FF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169A49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对假冒农作物授权品种的行政处罚</w:t>
            </w:r>
          </w:p>
        </w:tc>
        <w:tc>
          <w:tcPr>
            <w:tcW w:w="1549" w:type="pct"/>
            <w:tcBorders>
              <w:tl2br w:val="nil"/>
              <w:tr2bl w:val="nil"/>
            </w:tcBorders>
            <w:shd w:val="clear" w:color="auto" w:fill="auto"/>
            <w:noWrap/>
            <w:vAlign w:val="center"/>
          </w:tcPr>
          <w:p w14:paraId="3800D67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D42C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A7D2A1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03C01D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对生产经营农作物假种子的行政处罚</w:t>
            </w:r>
          </w:p>
        </w:tc>
        <w:tc>
          <w:tcPr>
            <w:tcW w:w="1549" w:type="pct"/>
            <w:tcBorders>
              <w:tl2br w:val="nil"/>
              <w:tr2bl w:val="nil"/>
            </w:tcBorders>
            <w:shd w:val="clear" w:color="auto" w:fill="auto"/>
            <w:noWrap/>
            <w:vAlign w:val="center"/>
          </w:tcPr>
          <w:p w14:paraId="6F83E27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B07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30E8AE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BE31C2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对生产经营农作物劣种子的行政处罚</w:t>
            </w:r>
          </w:p>
        </w:tc>
        <w:tc>
          <w:tcPr>
            <w:tcW w:w="1549" w:type="pct"/>
            <w:tcBorders>
              <w:tl2br w:val="nil"/>
              <w:tr2bl w:val="nil"/>
            </w:tcBorders>
            <w:shd w:val="clear" w:color="auto" w:fill="auto"/>
            <w:noWrap/>
            <w:vAlign w:val="center"/>
          </w:tcPr>
          <w:p w14:paraId="7111D6B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78B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D424FB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DD6DD4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对未取得农作物种子生产经营许可证生产经营种子等行为的行政处罚</w:t>
            </w:r>
          </w:p>
        </w:tc>
        <w:tc>
          <w:tcPr>
            <w:tcW w:w="1549" w:type="pct"/>
            <w:tcBorders>
              <w:tl2br w:val="nil"/>
              <w:tr2bl w:val="nil"/>
            </w:tcBorders>
            <w:shd w:val="clear" w:color="auto" w:fill="auto"/>
            <w:noWrap/>
            <w:vAlign w:val="center"/>
          </w:tcPr>
          <w:p w14:paraId="4BDE449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874A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B52524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EB035B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对应当审定未经审定的农作物品种进行推广、销售等行为的行政处罚</w:t>
            </w:r>
          </w:p>
        </w:tc>
        <w:tc>
          <w:tcPr>
            <w:tcW w:w="1549" w:type="pct"/>
            <w:tcBorders>
              <w:tl2br w:val="nil"/>
              <w:tr2bl w:val="nil"/>
            </w:tcBorders>
            <w:shd w:val="clear" w:color="auto" w:fill="auto"/>
            <w:noWrap/>
            <w:vAlign w:val="center"/>
          </w:tcPr>
          <w:p w14:paraId="3059C0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7CBE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DEC386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0226D5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对未经许可进出口农作物种子等行为的行政处罚</w:t>
            </w:r>
          </w:p>
        </w:tc>
        <w:tc>
          <w:tcPr>
            <w:tcW w:w="1549" w:type="pct"/>
            <w:tcBorders>
              <w:tl2br w:val="nil"/>
              <w:tr2bl w:val="nil"/>
            </w:tcBorders>
            <w:shd w:val="clear" w:color="auto" w:fill="auto"/>
            <w:noWrap/>
            <w:vAlign w:val="center"/>
          </w:tcPr>
          <w:p w14:paraId="7B4F26F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696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A7DEF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2E3A13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对销售的农作物种子应当包装而没有包装等行为的行政处罚</w:t>
            </w:r>
          </w:p>
        </w:tc>
        <w:tc>
          <w:tcPr>
            <w:tcW w:w="1549" w:type="pct"/>
            <w:tcBorders>
              <w:tl2br w:val="nil"/>
              <w:tr2bl w:val="nil"/>
            </w:tcBorders>
            <w:shd w:val="clear" w:color="auto" w:fill="auto"/>
            <w:noWrap/>
            <w:vAlign w:val="center"/>
          </w:tcPr>
          <w:p w14:paraId="694E467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866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3AB65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A7925C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对侵占、破坏农作物种质资源、私自采集或者采伐国家重点保护的天然农作物种质资源的行政处罚</w:t>
            </w:r>
          </w:p>
        </w:tc>
        <w:tc>
          <w:tcPr>
            <w:tcW w:w="1549" w:type="pct"/>
            <w:tcBorders>
              <w:tl2br w:val="nil"/>
              <w:tr2bl w:val="nil"/>
            </w:tcBorders>
            <w:shd w:val="clear" w:color="auto" w:fill="auto"/>
            <w:noWrap/>
            <w:vAlign w:val="center"/>
          </w:tcPr>
          <w:p w14:paraId="5B5CEB4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2E75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E871E6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C62292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对农作物种子企业审定试验数据造假行为的行政处罚</w:t>
            </w:r>
          </w:p>
        </w:tc>
        <w:tc>
          <w:tcPr>
            <w:tcW w:w="1549" w:type="pct"/>
            <w:tcBorders>
              <w:tl2br w:val="nil"/>
              <w:tr2bl w:val="nil"/>
            </w:tcBorders>
            <w:shd w:val="clear" w:color="auto" w:fill="auto"/>
            <w:noWrap/>
            <w:vAlign w:val="center"/>
          </w:tcPr>
          <w:p w14:paraId="36BDAAA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292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5776E8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0B9173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对在农作物种质生产基地进行检疫性有害生物接种试验的行政处罚</w:t>
            </w:r>
          </w:p>
        </w:tc>
        <w:tc>
          <w:tcPr>
            <w:tcW w:w="1549" w:type="pct"/>
            <w:tcBorders>
              <w:tl2br w:val="nil"/>
              <w:tr2bl w:val="nil"/>
            </w:tcBorders>
            <w:shd w:val="clear" w:color="auto" w:fill="auto"/>
            <w:noWrap/>
            <w:vAlign w:val="center"/>
          </w:tcPr>
          <w:p w14:paraId="2B935EB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D2C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34453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202740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对拒绝、阻挠农业主管部门依法实施监督检查的行政处罚</w:t>
            </w:r>
          </w:p>
        </w:tc>
        <w:tc>
          <w:tcPr>
            <w:tcW w:w="1549" w:type="pct"/>
            <w:tcBorders>
              <w:tl2br w:val="nil"/>
              <w:tr2bl w:val="nil"/>
            </w:tcBorders>
            <w:shd w:val="clear" w:color="auto" w:fill="auto"/>
            <w:noWrap/>
            <w:vAlign w:val="center"/>
          </w:tcPr>
          <w:p w14:paraId="5546C6E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440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97420C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D8580C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对销售农作物授权品种未使用其注册登记的名称的行政处罚</w:t>
            </w:r>
          </w:p>
        </w:tc>
        <w:tc>
          <w:tcPr>
            <w:tcW w:w="1549" w:type="pct"/>
            <w:tcBorders>
              <w:tl2br w:val="nil"/>
              <w:tr2bl w:val="nil"/>
            </w:tcBorders>
            <w:shd w:val="clear" w:color="auto" w:fill="auto"/>
            <w:noWrap/>
            <w:vAlign w:val="center"/>
          </w:tcPr>
          <w:p w14:paraId="57536C8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278A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97D0DE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749C72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对农产品生产企业、农民专业合作经济组织未建立或者未按照规定保存或者伪造农产品生产记录逾期不改正的行政处罚</w:t>
            </w:r>
          </w:p>
        </w:tc>
        <w:tc>
          <w:tcPr>
            <w:tcW w:w="1549" w:type="pct"/>
            <w:tcBorders>
              <w:tl2br w:val="nil"/>
              <w:tr2bl w:val="nil"/>
            </w:tcBorders>
            <w:shd w:val="clear" w:color="auto" w:fill="auto"/>
            <w:noWrap/>
            <w:vAlign w:val="center"/>
          </w:tcPr>
          <w:p w14:paraId="5C7E34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EF30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BDDC0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3AEE1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对农产品生产企业、农民专业合作经济组织以及从事农产品收购的单位或者个人销售的农产品未按照规定进行包装、标识逾期不改正的行政处罚</w:t>
            </w:r>
          </w:p>
        </w:tc>
        <w:tc>
          <w:tcPr>
            <w:tcW w:w="1549" w:type="pct"/>
            <w:tcBorders>
              <w:tl2br w:val="nil"/>
              <w:tr2bl w:val="nil"/>
            </w:tcBorders>
            <w:shd w:val="clear" w:color="auto" w:fill="auto"/>
            <w:noWrap/>
            <w:vAlign w:val="center"/>
          </w:tcPr>
          <w:p w14:paraId="49F9E99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B12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CADC1E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61FC82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对食用农产品进入批发、零售市场或者生产加工企业前使用的保鲜剂、防腐剂、添加剂等材料不符合国家有关强制性的技术规范的行政处罚</w:t>
            </w:r>
          </w:p>
        </w:tc>
        <w:tc>
          <w:tcPr>
            <w:tcW w:w="1549" w:type="pct"/>
            <w:tcBorders>
              <w:tl2br w:val="nil"/>
              <w:tr2bl w:val="nil"/>
            </w:tcBorders>
            <w:shd w:val="clear" w:color="auto" w:fill="auto"/>
            <w:noWrap/>
            <w:vAlign w:val="center"/>
          </w:tcPr>
          <w:p w14:paraId="6CCA136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AC6A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70139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441044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对农产品生产企业、农民专业合作经济组织销售不合格农产品的行政处罚</w:t>
            </w:r>
          </w:p>
        </w:tc>
        <w:tc>
          <w:tcPr>
            <w:tcW w:w="1549" w:type="pct"/>
            <w:tcBorders>
              <w:tl2br w:val="nil"/>
              <w:tr2bl w:val="nil"/>
            </w:tcBorders>
            <w:shd w:val="clear" w:color="auto" w:fill="auto"/>
            <w:noWrap/>
            <w:vAlign w:val="center"/>
          </w:tcPr>
          <w:p w14:paraId="56722BB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D74A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D5046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E65686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对冒用农产品质量标志的行政处罚</w:t>
            </w:r>
          </w:p>
        </w:tc>
        <w:tc>
          <w:tcPr>
            <w:tcW w:w="1549" w:type="pct"/>
            <w:tcBorders>
              <w:tl2br w:val="nil"/>
              <w:tr2bl w:val="nil"/>
            </w:tcBorders>
            <w:shd w:val="clear" w:color="auto" w:fill="auto"/>
            <w:noWrap/>
            <w:vAlign w:val="center"/>
          </w:tcPr>
          <w:p w14:paraId="714A8EE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5B5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F7AB3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92562F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对生产经营不按照法定条件、要求从事食用农产品生产经营活动等行为的行政处罚</w:t>
            </w:r>
          </w:p>
        </w:tc>
        <w:tc>
          <w:tcPr>
            <w:tcW w:w="1549" w:type="pct"/>
            <w:tcBorders>
              <w:tl2br w:val="nil"/>
              <w:tr2bl w:val="nil"/>
            </w:tcBorders>
            <w:shd w:val="clear" w:color="auto" w:fill="auto"/>
            <w:noWrap/>
            <w:vAlign w:val="center"/>
          </w:tcPr>
          <w:p w14:paraId="0B09C72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1670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1C01BE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337BC8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对生产食用农产品所使用的原料、辅料、添加剂、农业投入品等不符合法律、行政法规的规定和国家强制性标准的行政处罚</w:t>
            </w:r>
          </w:p>
        </w:tc>
        <w:tc>
          <w:tcPr>
            <w:tcW w:w="1549" w:type="pct"/>
            <w:tcBorders>
              <w:tl2br w:val="nil"/>
              <w:tr2bl w:val="nil"/>
            </w:tcBorders>
            <w:shd w:val="clear" w:color="auto" w:fill="auto"/>
            <w:noWrap/>
            <w:vAlign w:val="center"/>
          </w:tcPr>
          <w:p w14:paraId="462808F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6FC4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4C68F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702B5F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对生产企业发现其生产的食用农产品存贮安全隐患，可能对人体健康和生命安全造成损害，不履行向社会公布有关信息，不向有关监督管理部门报告等行为的行政处罚</w:t>
            </w:r>
          </w:p>
        </w:tc>
        <w:tc>
          <w:tcPr>
            <w:tcW w:w="1549" w:type="pct"/>
            <w:tcBorders>
              <w:tl2br w:val="nil"/>
              <w:tr2bl w:val="nil"/>
            </w:tcBorders>
            <w:shd w:val="clear" w:color="auto" w:fill="auto"/>
            <w:noWrap/>
            <w:vAlign w:val="center"/>
          </w:tcPr>
          <w:p w14:paraId="3BCC129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4FE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047B24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CCEE3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对农产品质量安全检测机构伪造检测结果或者出具检测结果不实的行政处罚</w:t>
            </w:r>
          </w:p>
        </w:tc>
        <w:tc>
          <w:tcPr>
            <w:tcW w:w="1549" w:type="pct"/>
            <w:tcBorders>
              <w:tl2br w:val="nil"/>
              <w:tr2bl w:val="nil"/>
            </w:tcBorders>
            <w:shd w:val="clear" w:color="auto" w:fill="auto"/>
            <w:noWrap/>
            <w:vAlign w:val="center"/>
          </w:tcPr>
          <w:p w14:paraId="0AF2C1A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8DE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299E7E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F0239B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对伪造、冒用、转让、买卖无公害农产品产地认定证书、产品认证证书和标志行为的行政处罚</w:t>
            </w:r>
          </w:p>
        </w:tc>
        <w:tc>
          <w:tcPr>
            <w:tcW w:w="1549" w:type="pct"/>
            <w:tcBorders>
              <w:tl2br w:val="nil"/>
              <w:tr2bl w:val="nil"/>
            </w:tcBorders>
            <w:shd w:val="clear" w:color="auto" w:fill="auto"/>
            <w:noWrap/>
            <w:vAlign w:val="center"/>
          </w:tcPr>
          <w:p w14:paraId="31151A6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7B38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8771E9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FAF1B3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对擅自移动、损毁禁止生产区标牌行为的 行政处罚</w:t>
            </w:r>
          </w:p>
        </w:tc>
        <w:tc>
          <w:tcPr>
            <w:tcW w:w="1549" w:type="pct"/>
            <w:tcBorders>
              <w:tl2br w:val="nil"/>
              <w:tr2bl w:val="nil"/>
            </w:tcBorders>
            <w:shd w:val="clear" w:color="auto" w:fill="auto"/>
            <w:noWrap/>
            <w:vAlign w:val="center"/>
          </w:tcPr>
          <w:p w14:paraId="4E99031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E62B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04257A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0F436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对未取得农药生产许可证生产农药或者生产假农药的行政处罚</w:t>
            </w:r>
          </w:p>
        </w:tc>
        <w:tc>
          <w:tcPr>
            <w:tcW w:w="1549" w:type="pct"/>
            <w:tcBorders>
              <w:tl2br w:val="nil"/>
              <w:tr2bl w:val="nil"/>
            </w:tcBorders>
            <w:shd w:val="clear" w:color="auto" w:fill="auto"/>
            <w:noWrap/>
            <w:vAlign w:val="center"/>
          </w:tcPr>
          <w:p w14:paraId="2331773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CCA0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6BA94C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A2003A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对取得农药生产许可证的农药生产企业不再符合规定条件继续生产农药的行政处罚</w:t>
            </w:r>
          </w:p>
        </w:tc>
        <w:tc>
          <w:tcPr>
            <w:tcW w:w="1549" w:type="pct"/>
            <w:tcBorders>
              <w:tl2br w:val="nil"/>
              <w:tr2bl w:val="nil"/>
            </w:tcBorders>
            <w:shd w:val="clear" w:color="auto" w:fill="auto"/>
            <w:noWrap/>
            <w:vAlign w:val="center"/>
          </w:tcPr>
          <w:p w14:paraId="74F23E9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DB9F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86BB0D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560166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对农药生产企业生产劣质农药的行政处罚</w:t>
            </w:r>
          </w:p>
        </w:tc>
        <w:tc>
          <w:tcPr>
            <w:tcW w:w="1549" w:type="pct"/>
            <w:tcBorders>
              <w:tl2br w:val="nil"/>
              <w:tr2bl w:val="nil"/>
            </w:tcBorders>
            <w:shd w:val="clear" w:color="auto" w:fill="auto"/>
            <w:noWrap/>
            <w:vAlign w:val="center"/>
          </w:tcPr>
          <w:p w14:paraId="2307490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110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B5811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A8040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对委托未取得农药生产许可证的受托人加工、分装农药，或者委托加工、分装假农药、劣质农药的行政处罚</w:t>
            </w:r>
          </w:p>
        </w:tc>
        <w:tc>
          <w:tcPr>
            <w:tcW w:w="1549" w:type="pct"/>
            <w:tcBorders>
              <w:tl2br w:val="nil"/>
              <w:tr2bl w:val="nil"/>
            </w:tcBorders>
            <w:shd w:val="clear" w:color="auto" w:fill="auto"/>
            <w:noWrap/>
            <w:vAlign w:val="center"/>
          </w:tcPr>
          <w:p w14:paraId="70A8A53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BF46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494821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41770C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对农药生产企业采购、使用未依法附具产品质量检验合格证、未依法取得有关许可证明文件的原材料等行为的行政处罚</w:t>
            </w:r>
          </w:p>
        </w:tc>
        <w:tc>
          <w:tcPr>
            <w:tcW w:w="1549" w:type="pct"/>
            <w:tcBorders>
              <w:tl2br w:val="nil"/>
              <w:tr2bl w:val="nil"/>
            </w:tcBorders>
            <w:shd w:val="clear" w:color="auto" w:fill="auto"/>
            <w:noWrap/>
            <w:vAlign w:val="center"/>
          </w:tcPr>
          <w:p w14:paraId="381CDBF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58F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6E74B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3CD34A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对农药生产企业不执行原材料进货、农药出厂销售记录制度，或者不履行农药废弃物回收义务的行政处罚</w:t>
            </w:r>
          </w:p>
        </w:tc>
        <w:tc>
          <w:tcPr>
            <w:tcW w:w="1549" w:type="pct"/>
            <w:tcBorders>
              <w:tl2br w:val="nil"/>
              <w:tr2bl w:val="nil"/>
            </w:tcBorders>
            <w:shd w:val="clear" w:color="auto" w:fill="auto"/>
            <w:noWrap/>
            <w:vAlign w:val="center"/>
          </w:tcPr>
          <w:p w14:paraId="3C07EC1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A20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2B466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73A795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对农药经营者未取得农药经营许可证经营农药等行为的行政处罚</w:t>
            </w:r>
          </w:p>
        </w:tc>
        <w:tc>
          <w:tcPr>
            <w:tcW w:w="1549" w:type="pct"/>
            <w:tcBorders>
              <w:tl2br w:val="nil"/>
              <w:tr2bl w:val="nil"/>
            </w:tcBorders>
            <w:shd w:val="clear" w:color="auto" w:fill="auto"/>
            <w:noWrap/>
            <w:vAlign w:val="center"/>
          </w:tcPr>
          <w:p w14:paraId="333CD70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2A8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4BE9FC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A26872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对农药经营者经营劣质农药的行政处罚</w:t>
            </w:r>
          </w:p>
        </w:tc>
        <w:tc>
          <w:tcPr>
            <w:tcW w:w="1549" w:type="pct"/>
            <w:tcBorders>
              <w:tl2br w:val="nil"/>
              <w:tr2bl w:val="nil"/>
            </w:tcBorders>
            <w:shd w:val="clear" w:color="auto" w:fill="auto"/>
            <w:noWrap/>
            <w:vAlign w:val="center"/>
          </w:tcPr>
          <w:p w14:paraId="3811B77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A33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906B62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DA8F93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对农药经营者设立分支机构未依法变更农药经营许可证，或者未向分支机构所在地县级以上地方人民政府农业主管部门备案等行为的</w:t>
            </w:r>
            <w:r>
              <w:rPr>
                <w:rFonts w:hint="eastAsia" w:ascii="宋体" w:hAnsi="宋体" w:cs="宋体"/>
                <w:b w:val="0"/>
                <w:bCs/>
                <w:color w:val="000000"/>
                <w:kern w:val="0"/>
                <w:sz w:val="21"/>
                <w:szCs w:val="21"/>
                <w:lang w:val="en-US" w:eastAsia="zh-CN"/>
              </w:rPr>
              <w:t>行政处罚</w:t>
            </w:r>
            <w:r>
              <w:rPr>
                <w:rFonts w:hint="eastAsia" w:ascii="宋体" w:hAnsi="宋体" w:eastAsia="宋体" w:cs="宋体"/>
                <w:b w:val="0"/>
                <w:bCs/>
                <w:color w:val="000000"/>
                <w:kern w:val="0"/>
                <w:sz w:val="21"/>
                <w:szCs w:val="21"/>
              </w:rPr>
              <w:t>行政处罚</w:t>
            </w:r>
          </w:p>
        </w:tc>
        <w:tc>
          <w:tcPr>
            <w:tcW w:w="1549" w:type="pct"/>
            <w:tcBorders>
              <w:tl2br w:val="nil"/>
              <w:tr2bl w:val="nil"/>
            </w:tcBorders>
            <w:shd w:val="clear" w:color="auto" w:fill="auto"/>
            <w:noWrap/>
            <w:vAlign w:val="center"/>
          </w:tcPr>
          <w:p w14:paraId="6B6D4F5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3356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563E8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1E61C9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对农药经营者不执行农药采购台账、销售台账制定等行为的行政处罚</w:t>
            </w:r>
          </w:p>
        </w:tc>
        <w:tc>
          <w:tcPr>
            <w:tcW w:w="1549" w:type="pct"/>
            <w:tcBorders>
              <w:tl2br w:val="nil"/>
              <w:tr2bl w:val="nil"/>
            </w:tcBorders>
            <w:shd w:val="clear" w:color="auto" w:fill="auto"/>
            <w:noWrap/>
            <w:vAlign w:val="center"/>
          </w:tcPr>
          <w:p w14:paraId="6529E9B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CEC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D09909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46A524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对境外企业直接在中国销售农药；取得农药登记证的境外企业向中国出口劣质农药情节严重或者出口假农药的行政处罚</w:t>
            </w:r>
          </w:p>
        </w:tc>
        <w:tc>
          <w:tcPr>
            <w:tcW w:w="1549" w:type="pct"/>
            <w:tcBorders>
              <w:tl2br w:val="nil"/>
              <w:tr2bl w:val="nil"/>
            </w:tcBorders>
            <w:shd w:val="clear" w:color="auto" w:fill="auto"/>
            <w:noWrap/>
            <w:vAlign w:val="center"/>
          </w:tcPr>
          <w:p w14:paraId="2B69A8F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86E4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E69061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BA9599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对农药使用者不按照农药的标签标注的使用范围、使用方法和剂量、使用技术要求和注意事项、安全间隔期使用农药等行为的行政处罚</w:t>
            </w:r>
          </w:p>
        </w:tc>
        <w:tc>
          <w:tcPr>
            <w:tcW w:w="1549" w:type="pct"/>
            <w:tcBorders>
              <w:tl2br w:val="nil"/>
              <w:tr2bl w:val="nil"/>
            </w:tcBorders>
            <w:shd w:val="clear" w:color="auto" w:fill="auto"/>
            <w:noWrap/>
            <w:vAlign w:val="center"/>
          </w:tcPr>
          <w:p w14:paraId="29BB8C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C4FF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04AF25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4973D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对农产品生产企业、食品和食用农产品仓储企业、专业化病虫害防治服务组织和从事农产品生产的农民专业合作社等不执行农药使用记录制度的行政处罚</w:t>
            </w:r>
          </w:p>
        </w:tc>
        <w:tc>
          <w:tcPr>
            <w:tcW w:w="1549" w:type="pct"/>
            <w:tcBorders>
              <w:tl2br w:val="nil"/>
              <w:tr2bl w:val="nil"/>
            </w:tcBorders>
            <w:shd w:val="clear" w:color="auto" w:fill="auto"/>
            <w:noWrap/>
            <w:vAlign w:val="center"/>
          </w:tcPr>
          <w:p w14:paraId="746E9F2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A19B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A4C779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BE1791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对伪造、变造、转让、出租、出借农药登记证、农药生产许可证、农药经营许可证等许可证明文件的行政处罚</w:t>
            </w:r>
          </w:p>
        </w:tc>
        <w:tc>
          <w:tcPr>
            <w:tcW w:w="1549" w:type="pct"/>
            <w:tcBorders>
              <w:tl2br w:val="nil"/>
              <w:tr2bl w:val="nil"/>
            </w:tcBorders>
            <w:shd w:val="clear" w:color="auto" w:fill="auto"/>
            <w:noWrap/>
            <w:vAlign w:val="center"/>
          </w:tcPr>
          <w:p w14:paraId="2BF6AD2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907C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EF799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25638F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对未取得农药生产许可证生产农药，未取得农药经营许可证经营农药，或者被吊销农药登记证、农药生产许可证、农药经营许可证的直接负责的主管人员的行政处罚</w:t>
            </w:r>
          </w:p>
        </w:tc>
        <w:tc>
          <w:tcPr>
            <w:tcW w:w="1549" w:type="pct"/>
            <w:tcBorders>
              <w:tl2br w:val="nil"/>
              <w:tr2bl w:val="nil"/>
            </w:tcBorders>
            <w:shd w:val="clear" w:color="auto" w:fill="auto"/>
            <w:noWrap/>
            <w:vAlign w:val="center"/>
          </w:tcPr>
          <w:p w14:paraId="7450776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21F5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62EB2C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605733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对未依照《植物检疫条例》规定办理农业领域植物检疫证书或者在报检过程中弄虚作假等行为的行政处罚</w:t>
            </w:r>
          </w:p>
        </w:tc>
        <w:tc>
          <w:tcPr>
            <w:tcW w:w="1549" w:type="pct"/>
            <w:tcBorders>
              <w:tl2br w:val="nil"/>
              <w:tr2bl w:val="nil"/>
            </w:tcBorders>
            <w:shd w:val="clear" w:color="auto" w:fill="auto"/>
            <w:noWrap/>
            <w:vAlign w:val="center"/>
          </w:tcPr>
          <w:p w14:paraId="33340A5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EDF3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195AA6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198F7A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对生产、销售未取得登记证的肥料产品等行为的行政处罚</w:t>
            </w:r>
          </w:p>
        </w:tc>
        <w:tc>
          <w:tcPr>
            <w:tcW w:w="1549" w:type="pct"/>
            <w:tcBorders>
              <w:tl2br w:val="nil"/>
              <w:tr2bl w:val="nil"/>
            </w:tcBorders>
            <w:shd w:val="clear" w:color="auto" w:fill="auto"/>
            <w:noWrap/>
            <w:vAlign w:val="center"/>
          </w:tcPr>
          <w:p w14:paraId="41F1794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0FBC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ACFCA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8CE67A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对转让肥料登记证或登记证号等行为的行政处罚</w:t>
            </w:r>
          </w:p>
        </w:tc>
        <w:tc>
          <w:tcPr>
            <w:tcW w:w="1549" w:type="pct"/>
            <w:tcBorders>
              <w:tl2br w:val="nil"/>
              <w:tr2bl w:val="nil"/>
            </w:tcBorders>
            <w:shd w:val="clear" w:color="auto" w:fill="auto"/>
            <w:noWrap/>
            <w:vAlign w:val="center"/>
          </w:tcPr>
          <w:p w14:paraId="1C671D7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E551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A876D1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270DFC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对未取得采集证或者未按照采集证的规定采集国家重点保护农业野生植物的行政处罚</w:t>
            </w:r>
          </w:p>
        </w:tc>
        <w:tc>
          <w:tcPr>
            <w:tcW w:w="1549" w:type="pct"/>
            <w:tcBorders>
              <w:tl2br w:val="nil"/>
              <w:tr2bl w:val="nil"/>
            </w:tcBorders>
            <w:shd w:val="clear" w:color="auto" w:fill="auto"/>
            <w:noWrap/>
            <w:vAlign w:val="center"/>
          </w:tcPr>
          <w:p w14:paraId="2AE1384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DDA4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CC061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2B91A7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对违规出售、收购国家重点保护农业野生植物的行政处罚</w:t>
            </w:r>
          </w:p>
        </w:tc>
        <w:tc>
          <w:tcPr>
            <w:tcW w:w="1549" w:type="pct"/>
            <w:tcBorders>
              <w:tl2br w:val="nil"/>
              <w:tr2bl w:val="nil"/>
            </w:tcBorders>
            <w:shd w:val="clear" w:color="auto" w:fill="auto"/>
            <w:noWrap/>
            <w:vAlign w:val="center"/>
          </w:tcPr>
          <w:p w14:paraId="7AA4756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1155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215584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9832AF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对伪造、倒卖、转让农业部门颁发的采集证、允许进出口证明书或者有关批准文件、标签的行政处罚</w:t>
            </w:r>
          </w:p>
        </w:tc>
        <w:tc>
          <w:tcPr>
            <w:tcW w:w="1549" w:type="pct"/>
            <w:tcBorders>
              <w:tl2br w:val="nil"/>
              <w:tr2bl w:val="nil"/>
            </w:tcBorders>
            <w:shd w:val="clear" w:color="auto" w:fill="auto"/>
            <w:noWrap/>
            <w:vAlign w:val="center"/>
          </w:tcPr>
          <w:p w14:paraId="7376EB1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E70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7FB5C8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13A01D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对外国人在中国境内采集、收购国家重点保护农业野生植物等行为的行政处罚</w:t>
            </w:r>
          </w:p>
        </w:tc>
        <w:tc>
          <w:tcPr>
            <w:tcW w:w="1549" w:type="pct"/>
            <w:tcBorders>
              <w:tl2br w:val="nil"/>
              <w:tr2bl w:val="nil"/>
            </w:tcBorders>
            <w:shd w:val="clear" w:color="auto" w:fill="auto"/>
            <w:noWrap/>
            <w:vAlign w:val="center"/>
          </w:tcPr>
          <w:p w14:paraId="7D9DA59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D63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FB397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D9B8E7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对农业投入品生产者、销售者、使用证未按照规定计时回收废料等农业投入品的包装废弃物或者农用薄膜等行为的行政处罚</w:t>
            </w:r>
          </w:p>
        </w:tc>
        <w:tc>
          <w:tcPr>
            <w:tcW w:w="1549" w:type="pct"/>
            <w:tcBorders>
              <w:tl2br w:val="nil"/>
              <w:tr2bl w:val="nil"/>
            </w:tcBorders>
            <w:shd w:val="clear" w:color="auto" w:fill="auto"/>
            <w:noWrap/>
            <w:vAlign w:val="center"/>
          </w:tcPr>
          <w:p w14:paraId="423E5D3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75B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F83313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6A3CAC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对农用地土壤污染责任人或者土地使用权人未按照规定实施后期管理的行政处罚</w:t>
            </w:r>
          </w:p>
        </w:tc>
        <w:tc>
          <w:tcPr>
            <w:tcW w:w="1549" w:type="pct"/>
            <w:tcBorders>
              <w:tl2br w:val="nil"/>
              <w:tr2bl w:val="nil"/>
            </w:tcBorders>
            <w:shd w:val="clear" w:color="auto" w:fill="auto"/>
            <w:noWrap/>
            <w:vAlign w:val="center"/>
          </w:tcPr>
          <w:p w14:paraId="5E18713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A4C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2D889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73DFA6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对农用地土壤污染监督管理中，被检查者拒不配合检查，或者在接受检查时弄虚作假的行政处罚</w:t>
            </w:r>
          </w:p>
        </w:tc>
        <w:tc>
          <w:tcPr>
            <w:tcW w:w="1549" w:type="pct"/>
            <w:tcBorders>
              <w:tl2br w:val="nil"/>
              <w:tr2bl w:val="nil"/>
            </w:tcBorders>
            <w:shd w:val="clear" w:color="auto" w:fill="auto"/>
            <w:noWrap/>
            <w:vAlign w:val="center"/>
          </w:tcPr>
          <w:p w14:paraId="2E17744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6A6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6049B5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5EF42D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对未按照规定对农用地土壤污染采取风险管理措施等行为的行政处罚</w:t>
            </w:r>
          </w:p>
        </w:tc>
        <w:tc>
          <w:tcPr>
            <w:tcW w:w="1549" w:type="pct"/>
            <w:tcBorders>
              <w:tl2br w:val="nil"/>
              <w:tr2bl w:val="nil"/>
            </w:tcBorders>
            <w:shd w:val="clear" w:color="auto" w:fill="auto"/>
            <w:noWrap/>
            <w:vAlign w:val="center"/>
          </w:tcPr>
          <w:p w14:paraId="3A323A3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040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C7B977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EB0391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对农用地土壤污染责任人或者土地使用权人未按照规定将修复方案、效果评估报告报地方人民政府农业农村主管部门备案的行政处罚</w:t>
            </w:r>
          </w:p>
        </w:tc>
        <w:tc>
          <w:tcPr>
            <w:tcW w:w="1549" w:type="pct"/>
            <w:tcBorders>
              <w:tl2br w:val="nil"/>
              <w:tr2bl w:val="nil"/>
            </w:tcBorders>
            <w:shd w:val="clear" w:color="auto" w:fill="auto"/>
            <w:noWrap/>
            <w:vAlign w:val="center"/>
          </w:tcPr>
          <w:p w14:paraId="163EB25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5816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754AE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ADA774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对使用炸鱼、毒鱼、电鱼等破坏渔业资源方法进行捕捞等行为的行政处罚</w:t>
            </w:r>
          </w:p>
        </w:tc>
        <w:tc>
          <w:tcPr>
            <w:tcW w:w="1549" w:type="pct"/>
            <w:tcBorders>
              <w:tl2br w:val="nil"/>
              <w:tr2bl w:val="nil"/>
            </w:tcBorders>
            <w:shd w:val="clear" w:color="auto" w:fill="auto"/>
            <w:noWrap/>
            <w:vAlign w:val="center"/>
          </w:tcPr>
          <w:p w14:paraId="2841AF8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4861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D0ACC4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1B6FB1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对制造、销售禁用的渔具行为的行政处罚</w:t>
            </w:r>
          </w:p>
        </w:tc>
        <w:tc>
          <w:tcPr>
            <w:tcW w:w="1549" w:type="pct"/>
            <w:tcBorders>
              <w:tl2br w:val="nil"/>
              <w:tr2bl w:val="nil"/>
            </w:tcBorders>
            <w:shd w:val="clear" w:color="auto" w:fill="auto"/>
            <w:noWrap/>
            <w:vAlign w:val="center"/>
          </w:tcPr>
          <w:p w14:paraId="60620F1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77DF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8683DC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4CB820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对偷捕、抢夺他人养殖的水产品的，或者破坏他人养殖水体、养殖设施行为的行政处罚</w:t>
            </w:r>
          </w:p>
        </w:tc>
        <w:tc>
          <w:tcPr>
            <w:tcW w:w="1549" w:type="pct"/>
            <w:tcBorders>
              <w:tl2br w:val="nil"/>
              <w:tr2bl w:val="nil"/>
            </w:tcBorders>
            <w:shd w:val="clear" w:color="auto" w:fill="auto"/>
            <w:noWrap/>
            <w:vAlign w:val="center"/>
          </w:tcPr>
          <w:p w14:paraId="34794C2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13D0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4E99DC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BCCD0B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对使用全民所有的水域、滩涂从事养殖生产，无正当理由使用水域、滩涂荒芜满一年行为的行政处罚</w:t>
            </w:r>
          </w:p>
        </w:tc>
        <w:tc>
          <w:tcPr>
            <w:tcW w:w="1549" w:type="pct"/>
            <w:tcBorders>
              <w:tl2br w:val="nil"/>
              <w:tr2bl w:val="nil"/>
            </w:tcBorders>
            <w:shd w:val="clear" w:color="auto" w:fill="auto"/>
            <w:noWrap/>
            <w:vAlign w:val="center"/>
          </w:tcPr>
          <w:p w14:paraId="31782B1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7F8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77D74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48EDB1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对未依法取得养殖证或者超越养殖证许可范围在全民所有的水域从事养殖生产，妨碍航运、行洪行为的行政处罚</w:t>
            </w:r>
          </w:p>
        </w:tc>
        <w:tc>
          <w:tcPr>
            <w:tcW w:w="1549" w:type="pct"/>
            <w:tcBorders>
              <w:tl2br w:val="nil"/>
              <w:tr2bl w:val="nil"/>
            </w:tcBorders>
            <w:shd w:val="clear" w:color="auto" w:fill="auto"/>
            <w:noWrap/>
            <w:vAlign w:val="center"/>
          </w:tcPr>
          <w:p w14:paraId="0CEA233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B36C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CFC6F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895842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对未依法取得捕捞许可证擅自进行捕捞行为的行政处罚</w:t>
            </w:r>
          </w:p>
        </w:tc>
        <w:tc>
          <w:tcPr>
            <w:tcW w:w="1549" w:type="pct"/>
            <w:tcBorders>
              <w:tl2br w:val="nil"/>
              <w:tr2bl w:val="nil"/>
            </w:tcBorders>
            <w:shd w:val="clear" w:color="auto" w:fill="auto"/>
            <w:noWrap/>
            <w:vAlign w:val="center"/>
          </w:tcPr>
          <w:p w14:paraId="54C41E2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ECF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74560F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94F6A5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对违法捕捞许可证关于作业类型、场所、时限和渔具数量的规定进行捕捞行为的行政处罚</w:t>
            </w:r>
          </w:p>
        </w:tc>
        <w:tc>
          <w:tcPr>
            <w:tcW w:w="1549" w:type="pct"/>
            <w:tcBorders>
              <w:tl2br w:val="nil"/>
              <w:tr2bl w:val="nil"/>
            </w:tcBorders>
            <w:shd w:val="clear" w:color="auto" w:fill="auto"/>
            <w:noWrap/>
            <w:vAlign w:val="center"/>
          </w:tcPr>
          <w:p w14:paraId="6BF4763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2F01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E3DF2F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0D8484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对涂改、买卖、出租或者以其他形式转让捕捞许可证行为的行政处罚</w:t>
            </w:r>
          </w:p>
        </w:tc>
        <w:tc>
          <w:tcPr>
            <w:tcW w:w="1549" w:type="pct"/>
            <w:tcBorders>
              <w:tl2br w:val="nil"/>
              <w:tr2bl w:val="nil"/>
            </w:tcBorders>
            <w:shd w:val="clear" w:color="auto" w:fill="auto"/>
            <w:noWrap/>
            <w:vAlign w:val="center"/>
          </w:tcPr>
          <w:p w14:paraId="3257E4F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30C4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D8CD74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0323C1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对非法生产、进口、出口水产苗种的行政处罚</w:t>
            </w:r>
          </w:p>
        </w:tc>
        <w:tc>
          <w:tcPr>
            <w:tcW w:w="1549" w:type="pct"/>
            <w:tcBorders>
              <w:tl2br w:val="nil"/>
              <w:tr2bl w:val="nil"/>
            </w:tcBorders>
            <w:shd w:val="clear" w:color="auto" w:fill="auto"/>
            <w:noWrap/>
            <w:vAlign w:val="center"/>
          </w:tcPr>
          <w:p w14:paraId="08D9BA9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3ED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7BC20D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96657D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对经营未经审定的水产苗种行为的行政处罚</w:t>
            </w:r>
          </w:p>
        </w:tc>
        <w:tc>
          <w:tcPr>
            <w:tcW w:w="1549" w:type="pct"/>
            <w:tcBorders>
              <w:tl2br w:val="nil"/>
              <w:tr2bl w:val="nil"/>
            </w:tcBorders>
            <w:shd w:val="clear" w:color="auto" w:fill="auto"/>
            <w:noWrap/>
            <w:vAlign w:val="center"/>
          </w:tcPr>
          <w:p w14:paraId="394F5C4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D07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8499A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37F769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w:t>
            </w:r>
            <w:r>
              <w:rPr>
                <w:rFonts w:hint="eastAsia" w:ascii="宋体" w:hAnsi="宋体" w:cs="宋体"/>
                <w:b w:val="0"/>
                <w:bCs/>
                <w:color w:val="000000"/>
                <w:kern w:val="0"/>
                <w:sz w:val="21"/>
                <w:szCs w:val="21"/>
                <w:lang w:val="en-US" w:eastAsia="zh-CN"/>
              </w:rPr>
              <w:t>未经批准在水产种质资源保护区内从事捕捞活动行为的</w:t>
            </w:r>
            <w:r>
              <w:rPr>
                <w:rFonts w:hint="eastAsia" w:ascii="宋体" w:hAnsi="宋体" w:eastAsia="宋体" w:cs="宋体"/>
                <w:b w:val="0"/>
                <w:bCs/>
                <w:color w:val="000000"/>
                <w:kern w:val="0"/>
                <w:sz w:val="21"/>
                <w:szCs w:val="21"/>
              </w:rPr>
              <w:t>行政处罚</w:t>
            </w:r>
          </w:p>
        </w:tc>
        <w:tc>
          <w:tcPr>
            <w:tcW w:w="1549" w:type="pct"/>
            <w:tcBorders>
              <w:tl2br w:val="nil"/>
              <w:tr2bl w:val="nil"/>
            </w:tcBorders>
            <w:shd w:val="clear" w:color="auto" w:fill="auto"/>
            <w:noWrap/>
            <w:vAlign w:val="center"/>
          </w:tcPr>
          <w:p w14:paraId="3AB84B6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3694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96E9E0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4B6280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对船舶进出渔港依照规定应当向渔政渔港监督管理机关报告二未报告或者在渔港内不服从渔政渔港监督管理机构对水域交通安全秩序管理行为的行政处罚</w:t>
            </w:r>
          </w:p>
        </w:tc>
        <w:tc>
          <w:tcPr>
            <w:tcW w:w="1549" w:type="pct"/>
            <w:tcBorders>
              <w:tl2br w:val="nil"/>
              <w:tr2bl w:val="nil"/>
            </w:tcBorders>
            <w:shd w:val="clear" w:color="auto" w:fill="auto"/>
            <w:noWrap/>
            <w:vAlign w:val="center"/>
          </w:tcPr>
          <w:p w14:paraId="54886AA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72E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C7FE49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3127E3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对未经渔政渔港监督管理机关批准或者未按照批准文件的规定，在渔港内装卸易燃、易爆、有毒等危险货物等行为的行政处罚</w:t>
            </w:r>
          </w:p>
        </w:tc>
        <w:tc>
          <w:tcPr>
            <w:tcW w:w="1549" w:type="pct"/>
            <w:tcBorders>
              <w:tl2br w:val="nil"/>
              <w:tr2bl w:val="nil"/>
            </w:tcBorders>
            <w:shd w:val="clear" w:color="auto" w:fill="auto"/>
            <w:noWrap/>
            <w:vAlign w:val="center"/>
          </w:tcPr>
          <w:p w14:paraId="48FE5EF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D46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38B2CF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11EFD6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对停泊或进行装卸作业是造成腐蚀、有毒或放射性等有害物质散落或溢漏，污染渔港或渔港水域等行为的行政处罚</w:t>
            </w:r>
          </w:p>
        </w:tc>
        <w:tc>
          <w:tcPr>
            <w:tcW w:w="1549" w:type="pct"/>
            <w:tcBorders>
              <w:tl2br w:val="nil"/>
              <w:tr2bl w:val="nil"/>
            </w:tcBorders>
            <w:shd w:val="clear" w:color="auto" w:fill="auto"/>
            <w:noWrap/>
            <w:vAlign w:val="center"/>
          </w:tcPr>
          <w:p w14:paraId="6CA25DC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FD3D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FAA94B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499701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对在水产养殖中违法用药等行为的行政处罚</w:t>
            </w:r>
          </w:p>
        </w:tc>
        <w:tc>
          <w:tcPr>
            <w:tcW w:w="1549" w:type="pct"/>
            <w:tcBorders>
              <w:tl2br w:val="nil"/>
              <w:tr2bl w:val="nil"/>
            </w:tcBorders>
            <w:shd w:val="clear" w:color="auto" w:fill="auto"/>
            <w:noWrap/>
            <w:vAlign w:val="center"/>
          </w:tcPr>
          <w:p w14:paraId="603DB15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B39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ED12D4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076EB7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对中外合资、中外合作经营的渔业企业未经国务院有关主管部门批准从事近海捕捞业的行政处罚</w:t>
            </w:r>
          </w:p>
        </w:tc>
        <w:tc>
          <w:tcPr>
            <w:tcW w:w="1549" w:type="pct"/>
            <w:tcBorders>
              <w:tl2br w:val="nil"/>
              <w:tr2bl w:val="nil"/>
            </w:tcBorders>
            <w:shd w:val="clear" w:color="auto" w:fill="auto"/>
            <w:noWrap/>
            <w:vAlign w:val="center"/>
          </w:tcPr>
          <w:p w14:paraId="4CD62E2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7E9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D5DFD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378D5A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对在鱼、虾、谢、贝幼苗的重点产区直接引水、用水未采取避开幼苗的密集期、密集区或者设置网栅等保护措施施行未的行政处罚</w:t>
            </w:r>
          </w:p>
        </w:tc>
        <w:tc>
          <w:tcPr>
            <w:tcW w:w="1549" w:type="pct"/>
            <w:tcBorders>
              <w:tl2br w:val="nil"/>
              <w:tr2bl w:val="nil"/>
            </w:tcBorders>
            <w:shd w:val="clear" w:color="auto" w:fill="auto"/>
            <w:noWrap/>
            <w:vAlign w:val="center"/>
          </w:tcPr>
          <w:p w14:paraId="4C664C6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C7B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587852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E2C452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对未持有船舶证书或者未配齐船员行为的行政处罚</w:t>
            </w:r>
          </w:p>
        </w:tc>
        <w:tc>
          <w:tcPr>
            <w:tcW w:w="1549" w:type="pct"/>
            <w:tcBorders>
              <w:tl2br w:val="nil"/>
              <w:tr2bl w:val="nil"/>
            </w:tcBorders>
            <w:shd w:val="clear" w:color="auto" w:fill="auto"/>
            <w:noWrap/>
            <w:vAlign w:val="center"/>
          </w:tcPr>
          <w:p w14:paraId="4FD744F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6E6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CC14E9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8D7057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对渔港水域内未按规定标写船名、船号、船籍港，没有悬挂船名牌等行为的行政处罚</w:t>
            </w:r>
          </w:p>
        </w:tc>
        <w:tc>
          <w:tcPr>
            <w:tcW w:w="1549" w:type="pct"/>
            <w:tcBorders>
              <w:tl2br w:val="nil"/>
              <w:tr2bl w:val="nil"/>
            </w:tcBorders>
            <w:shd w:val="clear" w:color="auto" w:fill="auto"/>
            <w:noWrap/>
            <w:vAlign w:val="center"/>
          </w:tcPr>
          <w:p w14:paraId="10B7868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A1F7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0622A1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D29824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对渔港水域内未按规定配备救生、消防设备行为的行政处罚</w:t>
            </w:r>
          </w:p>
        </w:tc>
        <w:tc>
          <w:tcPr>
            <w:tcW w:w="1549" w:type="pct"/>
            <w:tcBorders>
              <w:tl2br w:val="nil"/>
              <w:tr2bl w:val="nil"/>
            </w:tcBorders>
            <w:shd w:val="clear" w:color="auto" w:fill="auto"/>
            <w:noWrap/>
            <w:vAlign w:val="center"/>
          </w:tcPr>
          <w:p w14:paraId="4F4901D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3C43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48191D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01429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对不执行渔政渔港监督管理机关作出的离港、停航、改航、停止作业的决定，或者在执行中违反上述决定行为的行政处罚</w:t>
            </w:r>
          </w:p>
        </w:tc>
        <w:tc>
          <w:tcPr>
            <w:tcW w:w="1549" w:type="pct"/>
            <w:tcBorders>
              <w:tl2br w:val="nil"/>
              <w:tr2bl w:val="nil"/>
            </w:tcBorders>
            <w:shd w:val="clear" w:color="auto" w:fill="auto"/>
            <w:noWrap/>
            <w:vAlign w:val="center"/>
          </w:tcPr>
          <w:p w14:paraId="149AC5F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026D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293D69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3A418E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对因违规被扣留或吊销船员证书而谎报遗失，申请补发行为的行政处罚</w:t>
            </w:r>
          </w:p>
        </w:tc>
        <w:tc>
          <w:tcPr>
            <w:tcW w:w="1549" w:type="pct"/>
            <w:tcBorders>
              <w:tl2br w:val="nil"/>
              <w:tr2bl w:val="nil"/>
            </w:tcBorders>
            <w:shd w:val="clear" w:color="auto" w:fill="auto"/>
            <w:noWrap/>
            <w:vAlign w:val="center"/>
          </w:tcPr>
          <w:p w14:paraId="2891529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D4A3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AEB3EB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2413D6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对船员证书持证人与证书所载内容不符行为的行政处罚</w:t>
            </w:r>
          </w:p>
        </w:tc>
        <w:tc>
          <w:tcPr>
            <w:tcW w:w="1549" w:type="pct"/>
            <w:tcBorders>
              <w:tl2br w:val="nil"/>
              <w:tr2bl w:val="nil"/>
            </w:tcBorders>
            <w:shd w:val="clear" w:color="auto" w:fill="auto"/>
            <w:noWrap/>
            <w:vAlign w:val="center"/>
          </w:tcPr>
          <w:p w14:paraId="218B93D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9ECF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AF577E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4C28B4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对到期未办理证件审验的职务船员，责令其限期办理后，逾期不办理行为的行政处罚</w:t>
            </w:r>
          </w:p>
        </w:tc>
        <w:tc>
          <w:tcPr>
            <w:tcW w:w="1549" w:type="pct"/>
            <w:tcBorders>
              <w:tl2br w:val="nil"/>
              <w:tr2bl w:val="nil"/>
            </w:tcBorders>
            <w:shd w:val="clear" w:color="auto" w:fill="auto"/>
            <w:noWrap/>
            <w:vAlign w:val="center"/>
          </w:tcPr>
          <w:p w14:paraId="096BC9B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FFF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99BFCC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5A6125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对未按规定时间向渔政渔港监督管理机构提交《海事报告书》等行为的行政处罚</w:t>
            </w:r>
          </w:p>
        </w:tc>
        <w:tc>
          <w:tcPr>
            <w:tcW w:w="1549" w:type="pct"/>
            <w:tcBorders>
              <w:tl2br w:val="nil"/>
              <w:tr2bl w:val="nil"/>
            </w:tcBorders>
            <w:shd w:val="clear" w:color="auto" w:fill="auto"/>
            <w:noWrap/>
            <w:vAlign w:val="center"/>
          </w:tcPr>
          <w:p w14:paraId="06309C0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47FD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34E1B5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471506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对渔业船舶使用不符合标准或者要求的渔业船舶用燃油行为的行政处罚</w:t>
            </w:r>
          </w:p>
        </w:tc>
        <w:tc>
          <w:tcPr>
            <w:tcW w:w="1549" w:type="pct"/>
            <w:tcBorders>
              <w:tl2br w:val="nil"/>
              <w:tr2bl w:val="nil"/>
            </w:tcBorders>
            <w:shd w:val="clear" w:color="auto" w:fill="auto"/>
            <w:noWrap/>
            <w:vAlign w:val="center"/>
          </w:tcPr>
          <w:p w14:paraId="621683F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3A1F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3A054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99656A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对渔港水域内非军事船舶和水域外渔业船舶或者向渔业水域排放本法禁止排放的污染物或者其他物质等行为的行政处罚</w:t>
            </w:r>
          </w:p>
        </w:tc>
        <w:tc>
          <w:tcPr>
            <w:tcW w:w="1549" w:type="pct"/>
            <w:tcBorders>
              <w:tl2br w:val="nil"/>
              <w:tr2bl w:val="nil"/>
            </w:tcBorders>
            <w:shd w:val="clear" w:color="auto" w:fill="auto"/>
            <w:noWrap/>
            <w:vAlign w:val="center"/>
          </w:tcPr>
          <w:p w14:paraId="677B2B1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BA27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CAF89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7981AC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对渔港水域内非军事船舶和水域外渔业船舶或者渔业水域发生海洋污染事故或者其他突发事故或者其他突发性事件不按照规定报告行为的行政处罚</w:t>
            </w:r>
          </w:p>
        </w:tc>
        <w:tc>
          <w:tcPr>
            <w:tcW w:w="1549" w:type="pct"/>
            <w:tcBorders>
              <w:tl2br w:val="nil"/>
              <w:tr2bl w:val="nil"/>
            </w:tcBorders>
            <w:shd w:val="clear" w:color="auto" w:fill="auto"/>
            <w:noWrap/>
            <w:vAlign w:val="center"/>
          </w:tcPr>
          <w:p w14:paraId="114E6DF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3C07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674418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0C9B40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对渔港水域非军事船舶和水域外渔业船舶拒绝现场检查，或者在被检查时弄虚作假行为的行政处罚</w:t>
            </w:r>
          </w:p>
        </w:tc>
        <w:tc>
          <w:tcPr>
            <w:tcW w:w="1549" w:type="pct"/>
            <w:tcBorders>
              <w:tl2br w:val="nil"/>
              <w:tr2bl w:val="nil"/>
            </w:tcBorders>
            <w:shd w:val="clear" w:color="auto" w:fill="auto"/>
            <w:noWrap/>
            <w:vAlign w:val="center"/>
          </w:tcPr>
          <w:p w14:paraId="0A1CD25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B29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5368E0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8AA95F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对渔业船舶造成渔业水域生态系统及海洋水产资源、海洋保护区破坏行为的行政处罚</w:t>
            </w:r>
          </w:p>
        </w:tc>
        <w:tc>
          <w:tcPr>
            <w:tcW w:w="1549" w:type="pct"/>
            <w:tcBorders>
              <w:tl2br w:val="nil"/>
              <w:tr2bl w:val="nil"/>
            </w:tcBorders>
            <w:shd w:val="clear" w:color="auto" w:fill="auto"/>
            <w:noWrap/>
            <w:vAlign w:val="center"/>
          </w:tcPr>
          <w:p w14:paraId="5CFAF10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9BCA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F7AA5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0FF7F7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对渔业港口、码头、装卸站及对渔港水域内非军事船舶和渔港水域外渔业船舶为配备防污设施、器材等行为的行政处罚</w:t>
            </w:r>
          </w:p>
        </w:tc>
        <w:tc>
          <w:tcPr>
            <w:tcW w:w="1549" w:type="pct"/>
            <w:tcBorders>
              <w:tl2br w:val="nil"/>
              <w:tr2bl w:val="nil"/>
            </w:tcBorders>
            <w:shd w:val="clear" w:color="auto" w:fill="auto"/>
            <w:noWrap/>
            <w:vAlign w:val="center"/>
          </w:tcPr>
          <w:p w14:paraId="1E7EFE3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3A8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F7614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30D432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对渔港水域内非军事船舶和渔港水域外渔业船舶、码头、装卸站不编制溢油应急计划行为的行政处罚</w:t>
            </w:r>
          </w:p>
        </w:tc>
        <w:tc>
          <w:tcPr>
            <w:tcW w:w="1549" w:type="pct"/>
            <w:tcBorders>
              <w:tl2br w:val="nil"/>
              <w:tr2bl w:val="nil"/>
            </w:tcBorders>
            <w:shd w:val="clear" w:color="auto" w:fill="auto"/>
            <w:noWrap/>
            <w:vAlign w:val="center"/>
          </w:tcPr>
          <w:p w14:paraId="3B36F51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B918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4A79AC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58AE08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对渔业船舶未配置相应的防污染设备和器材，或者未持有合法有效的防止水域环境污染的证书与文书行为的行政处罚</w:t>
            </w:r>
          </w:p>
        </w:tc>
        <w:tc>
          <w:tcPr>
            <w:tcW w:w="1549" w:type="pct"/>
            <w:tcBorders>
              <w:tl2br w:val="nil"/>
              <w:tr2bl w:val="nil"/>
            </w:tcBorders>
            <w:shd w:val="clear" w:color="auto" w:fill="auto"/>
            <w:noWrap/>
            <w:vAlign w:val="center"/>
          </w:tcPr>
          <w:p w14:paraId="4BC5158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3105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3F38A2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8C95FE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对渔业船舶进行涉及污染物排放的作业，未遵守操作规程或者未在相应的记录簿上如实记载行为的行政处罚</w:t>
            </w:r>
          </w:p>
        </w:tc>
        <w:tc>
          <w:tcPr>
            <w:tcW w:w="1549" w:type="pct"/>
            <w:tcBorders>
              <w:tl2br w:val="nil"/>
              <w:tr2bl w:val="nil"/>
            </w:tcBorders>
            <w:shd w:val="clear" w:color="auto" w:fill="auto"/>
            <w:noWrap/>
            <w:vAlign w:val="center"/>
          </w:tcPr>
          <w:p w14:paraId="43AC9AD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E42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FFC6AB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560F4C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对向渔业水域倾倒船舶垃圾或者排放船舶的残油、废油等行为的行政处罚</w:t>
            </w:r>
          </w:p>
        </w:tc>
        <w:tc>
          <w:tcPr>
            <w:tcW w:w="1549" w:type="pct"/>
            <w:tcBorders>
              <w:tl2br w:val="nil"/>
              <w:tr2bl w:val="nil"/>
            </w:tcBorders>
            <w:shd w:val="clear" w:color="auto" w:fill="auto"/>
            <w:noWrap/>
            <w:vAlign w:val="center"/>
          </w:tcPr>
          <w:p w14:paraId="593D6B5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BE3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856319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CF71AF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对触碰渔业航标不报告行为的行政处罚</w:t>
            </w:r>
          </w:p>
        </w:tc>
        <w:tc>
          <w:tcPr>
            <w:tcW w:w="1549" w:type="pct"/>
            <w:tcBorders>
              <w:tl2br w:val="nil"/>
              <w:tr2bl w:val="nil"/>
            </w:tcBorders>
            <w:shd w:val="clear" w:color="auto" w:fill="auto"/>
            <w:noWrap/>
            <w:vAlign w:val="center"/>
          </w:tcPr>
          <w:p w14:paraId="6E386A0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FD9E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DE5546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F4BB10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对危害渔业航标及其辅助设施或者影响渔业航标工作效能行为的行政处罚</w:t>
            </w:r>
          </w:p>
        </w:tc>
        <w:tc>
          <w:tcPr>
            <w:tcW w:w="1549" w:type="pct"/>
            <w:tcBorders>
              <w:tl2br w:val="nil"/>
              <w:tr2bl w:val="nil"/>
            </w:tcBorders>
            <w:shd w:val="clear" w:color="auto" w:fill="auto"/>
            <w:noWrap/>
            <w:vAlign w:val="center"/>
          </w:tcPr>
          <w:p w14:paraId="4D01B08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7A30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1D149A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297F6A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对以收容救护为名买卖水生野生动物及其制品行为的行政处罚</w:t>
            </w:r>
          </w:p>
        </w:tc>
        <w:tc>
          <w:tcPr>
            <w:tcW w:w="1549" w:type="pct"/>
            <w:tcBorders>
              <w:tl2br w:val="nil"/>
              <w:tr2bl w:val="nil"/>
            </w:tcBorders>
            <w:shd w:val="clear" w:color="auto" w:fill="auto"/>
            <w:noWrap/>
            <w:vAlign w:val="center"/>
          </w:tcPr>
          <w:p w14:paraId="0DAD38E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656A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A17BCA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002B03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相关自然保护区域、禁猎（渔）区、禁猎（渔）期猎捕非国家重点保护水生野生动物，未按照狩猎证、未按照狩猎证规定猎捕非国家重点保护水生野生动物，或者使用禁用的工具、方法猎捕非国家重点保护水生野生动物行为的行政处罚</w:t>
            </w:r>
          </w:p>
        </w:tc>
        <w:tc>
          <w:tcPr>
            <w:tcW w:w="1549" w:type="pct"/>
            <w:tcBorders>
              <w:tl2br w:val="nil"/>
              <w:tr2bl w:val="nil"/>
            </w:tcBorders>
            <w:shd w:val="clear" w:color="auto" w:fill="auto"/>
            <w:noWrap/>
            <w:vAlign w:val="center"/>
          </w:tcPr>
          <w:p w14:paraId="7F08935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6318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6246A5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9FD45F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1549" w:type="pct"/>
            <w:tcBorders>
              <w:tl2br w:val="nil"/>
              <w:tr2bl w:val="nil"/>
            </w:tcBorders>
            <w:shd w:val="clear" w:color="auto" w:fill="auto"/>
            <w:noWrap/>
            <w:vAlign w:val="center"/>
          </w:tcPr>
          <w:p w14:paraId="5808876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DA31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FC2D34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4B28EA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对生产、经营使用国家重点保护水生野生动物及其制品制作食品，或者为食用非法购买国家重点保护的水生野生动物及其制品等行为的行政处罚</w:t>
            </w:r>
          </w:p>
        </w:tc>
        <w:tc>
          <w:tcPr>
            <w:tcW w:w="1549" w:type="pct"/>
            <w:tcBorders>
              <w:tl2br w:val="nil"/>
              <w:tr2bl w:val="nil"/>
            </w:tcBorders>
            <w:shd w:val="clear" w:color="auto" w:fill="auto"/>
            <w:noWrap/>
            <w:vAlign w:val="center"/>
          </w:tcPr>
          <w:p w14:paraId="7CA01EF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B8D7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3DE246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D84119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对违法从境外引进水生野生动物物种行为的行政处罚</w:t>
            </w:r>
          </w:p>
        </w:tc>
        <w:tc>
          <w:tcPr>
            <w:tcW w:w="1549" w:type="pct"/>
            <w:tcBorders>
              <w:tl2br w:val="nil"/>
              <w:tr2bl w:val="nil"/>
            </w:tcBorders>
            <w:shd w:val="clear" w:color="auto" w:fill="auto"/>
            <w:noWrap/>
            <w:vAlign w:val="center"/>
          </w:tcPr>
          <w:p w14:paraId="07F0DD6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A02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D33AD1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593E8B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对违法将从境外引进的水生野生动物放归野外环境行为的行政处罚</w:t>
            </w:r>
          </w:p>
        </w:tc>
        <w:tc>
          <w:tcPr>
            <w:tcW w:w="1549" w:type="pct"/>
            <w:tcBorders>
              <w:tl2br w:val="nil"/>
              <w:tr2bl w:val="nil"/>
            </w:tcBorders>
            <w:shd w:val="clear" w:color="auto" w:fill="auto"/>
            <w:noWrap/>
            <w:vAlign w:val="center"/>
          </w:tcPr>
          <w:p w14:paraId="1AD5156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A06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E9A3A2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77038D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对渔业船舶改建后，未按规定办理变更登记行为的行政处罚</w:t>
            </w:r>
          </w:p>
        </w:tc>
        <w:tc>
          <w:tcPr>
            <w:tcW w:w="1549" w:type="pct"/>
            <w:tcBorders>
              <w:tl2br w:val="nil"/>
              <w:tr2bl w:val="nil"/>
            </w:tcBorders>
            <w:shd w:val="clear" w:color="auto" w:fill="auto"/>
            <w:noWrap/>
            <w:vAlign w:val="center"/>
          </w:tcPr>
          <w:p w14:paraId="77EE9A0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220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D230A4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0D45E2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对渔业船舶未经检验、未取得渔业船舶检验证书擅自下水作业行为的行政处罚</w:t>
            </w:r>
          </w:p>
        </w:tc>
        <w:tc>
          <w:tcPr>
            <w:tcW w:w="1549" w:type="pct"/>
            <w:tcBorders>
              <w:tl2br w:val="nil"/>
              <w:tr2bl w:val="nil"/>
            </w:tcBorders>
            <w:shd w:val="clear" w:color="auto" w:fill="auto"/>
            <w:noWrap/>
            <w:vAlign w:val="center"/>
          </w:tcPr>
          <w:p w14:paraId="44A7B10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350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E6964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1B38FA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对按照规定应当报废的渔业船舶机械作业行为的行政处罚</w:t>
            </w:r>
          </w:p>
        </w:tc>
        <w:tc>
          <w:tcPr>
            <w:tcW w:w="1549" w:type="pct"/>
            <w:tcBorders>
              <w:tl2br w:val="nil"/>
              <w:tr2bl w:val="nil"/>
            </w:tcBorders>
            <w:shd w:val="clear" w:color="auto" w:fill="auto"/>
            <w:noWrap/>
            <w:vAlign w:val="center"/>
          </w:tcPr>
          <w:p w14:paraId="1216B1D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1D8F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579E9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92182C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对渔业船舶应当申报营运检验或者临时检验而不申报行为的行政处罚</w:t>
            </w:r>
          </w:p>
        </w:tc>
        <w:tc>
          <w:tcPr>
            <w:tcW w:w="1549" w:type="pct"/>
            <w:tcBorders>
              <w:tl2br w:val="nil"/>
              <w:tr2bl w:val="nil"/>
            </w:tcBorders>
            <w:shd w:val="clear" w:color="auto" w:fill="auto"/>
            <w:noWrap/>
            <w:vAlign w:val="center"/>
          </w:tcPr>
          <w:p w14:paraId="4B72B70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9E75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86D01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03B3B6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对使用未经检验合格的有关航行、作业和人身财产安全以及防止污染环境的重要设备、部件和材料，制造、改造、维修渔业船舶等行为的行政处罚</w:t>
            </w:r>
          </w:p>
        </w:tc>
        <w:tc>
          <w:tcPr>
            <w:tcW w:w="1549" w:type="pct"/>
            <w:tcBorders>
              <w:tl2br w:val="nil"/>
              <w:tr2bl w:val="nil"/>
            </w:tcBorders>
            <w:shd w:val="clear" w:color="auto" w:fill="auto"/>
            <w:noWrap/>
            <w:vAlign w:val="center"/>
          </w:tcPr>
          <w:p w14:paraId="4BFEE0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5B5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E93015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3B9049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对渔业船员在船工作期间违法有关管理规定行为的行政处罚</w:t>
            </w:r>
          </w:p>
        </w:tc>
        <w:tc>
          <w:tcPr>
            <w:tcW w:w="1549" w:type="pct"/>
            <w:tcBorders>
              <w:tl2br w:val="nil"/>
              <w:tr2bl w:val="nil"/>
            </w:tcBorders>
            <w:shd w:val="clear" w:color="auto" w:fill="auto"/>
            <w:noWrap/>
            <w:vAlign w:val="center"/>
          </w:tcPr>
          <w:p w14:paraId="7981A98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EB6B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713EB6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731BC0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对非法占用耕地导尿管破坏种植条件，或者因开发土地造成土地荒漠化、盐渍化行为涉及农业农村部门职责的行政处罚</w:t>
            </w:r>
          </w:p>
        </w:tc>
        <w:tc>
          <w:tcPr>
            <w:tcW w:w="1549" w:type="pct"/>
            <w:tcBorders>
              <w:tl2br w:val="nil"/>
              <w:tr2bl w:val="nil"/>
            </w:tcBorders>
            <w:shd w:val="clear" w:color="auto" w:fill="auto"/>
            <w:noWrap/>
            <w:vAlign w:val="center"/>
          </w:tcPr>
          <w:p w14:paraId="594CD56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1914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9A955A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B97465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对农村村民未经批准或者采取欺骗手段骗取批准，非法占用土地建住宅的行政处罚</w:t>
            </w:r>
          </w:p>
        </w:tc>
        <w:tc>
          <w:tcPr>
            <w:tcW w:w="1549" w:type="pct"/>
            <w:tcBorders>
              <w:tl2br w:val="nil"/>
              <w:tr2bl w:val="nil"/>
            </w:tcBorders>
            <w:shd w:val="clear" w:color="auto" w:fill="auto"/>
            <w:noWrap/>
            <w:vAlign w:val="center"/>
          </w:tcPr>
          <w:p w14:paraId="7836797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18B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6A5F0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8018C5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相关自然保护区域、禁渔区、禁渔期猎捕国家重点保护水生野生动物，未取得特许猎捕证、未按照特许猎捕证规定猎捕、杀害国家重点保护水生野生动物，或者使用禁用的工具、方法猎捕国家重点保护水生野生动物行为的行政处罚</w:t>
            </w:r>
          </w:p>
        </w:tc>
        <w:tc>
          <w:tcPr>
            <w:tcW w:w="1549" w:type="pct"/>
            <w:tcBorders>
              <w:tl2br w:val="nil"/>
              <w:tr2bl w:val="nil"/>
            </w:tcBorders>
            <w:shd w:val="clear" w:color="auto" w:fill="auto"/>
            <w:noWrap/>
            <w:vAlign w:val="center"/>
          </w:tcPr>
          <w:p w14:paraId="08CC7D8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5421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EB852A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46D257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对未取得人工繁育许可证繁育国家重点保护水生野生动物或者《野生动物保护法》第二十八条第二款规定的水生野生动物的行政处罚</w:t>
            </w:r>
          </w:p>
        </w:tc>
        <w:tc>
          <w:tcPr>
            <w:tcW w:w="1549" w:type="pct"/>
            <w:tcBorders>
              <w:tl2br w:val="nil"/>
              <w:tr2bl w:val="nil"/>
            </w:tcBorders>
            <w:shd w:val="clear" w:color="auto" w:fill="auto"/>
            <w:noWrap/>
            <w:vAlign w:val="center"/>
          </w:tcPr>
          <w:p w14:paraId="2EF60CD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428A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7F7E0D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1D2DBE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对伪造、变造、买卖、转让、租借水生野生动物有关证件、专用标识或者有关批准文件的行政处罚</w:t>
            </w:r>
          </w:p>
        </w:tc>
        <w:tc>
          <w:tcPr>
            <w:tcW w:w="1549" w:type="pct"/>
            <w:tcBorders>
              <w:tl2br w:val="nil"/>
              <w:tr2bl w:val="nil"/>
            </w:tcBorders>
            <w:shd w:val="clear" w:color="auto" w:fill="auto"/>
            <w:noWrap/>
            <w:vAlign w:val="center"/>
          </w:tcPr>
          <w:p w14:paraId="41F0011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3A68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05C290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18190D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对违反水污染防治法规定，造成渔业污染事故或者渔业船舶造成水污染事故的行政处罚</w:t>
            </w:r>
          </w:p>
        </w:tc>
        <w:tc>
          <w:tcPr>
            <w:tcW w:w="1549" w:type="pct"/>
            <w:tcBorders>
              <w:tl2br w:val="nil"/>
              <w:tr2bl w:val="nil"/>
            </w:tcBorders>
            <w:shd w:val="clear" w:color="auto" w:fill="auto"/>
            <w:noWrap/>
            <w:vAlign w:val="center"/>
          </w:tcPr>
          <w:p w14:paraId="49C7507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43E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D4717E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2AB5DE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对饲养的动物未按照动物疫病强制免疫计划进行免疫接种的；种用、乳用动物未经检测或者经检测不合格而不按照规定处理的；动物、动物产品的运载工具在装载前和卸载后没有及时清洗、消毒的处罚</w:t>
            </w:r>
          </w:p>
        </w:tc>
        <w:tc>
          <w:tcPr>
            <w:tcW w:w="1549" w:type="pct"/>
            <w:tcBorders>
              <w:tl2br w:val="nil"/>
              <w:tr2bl w:val="nil"/>
            </w:tcBorders>
            <w:shd w:val="clear" w:color="auto" w:fill="auto"/>
            <w:vAlign w:val="center"/>
          </w:tcPr>
          <w:p w14:paraId="353F50F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30D7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D4EA0B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449EDA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1549" w:type="pct"/>
            <w:tcBorders>
              <w:tl2br w:val="nil"/>
              <w:tr2bl w:val="nil"/>
            </w:tcBorders>
            <w:shd w:val="clear" w:color="auto" w:fill="auto"/>
            <w:vAlign w:val="center"/>
          </w:tcPr>
          <w:p w14:paraId="685058D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5D4E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375CFF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8C5EC3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屠宰、经营、运输动物或者生产、经营、加工、贮藏、运输封锁疫区内与所发生动物疫病有关的，疫区内易感染或已感染的，依法应当检疫而未经检疫或者检疫不合格的，染疫或者疑似染疫的，病死或者死因不明的,其他不符合国务院兽医主管部门有关动物防疫规定的动物产品的处罚</w:t>
            </w:r>
          </w:p>
        </w:tc>
        <w:tc>
          <w:tcPr>
            <w:tcW w:w="1549" w:type="pct"/>
            <w:tcBorders>
              <w:tl2br w:val="nil"/>
              <w:tr2bl w:val="nil"/>
            </w:tcBorders>
            <w:shd w:val="clear" w:color="auto" w:fill="auto"/>
            <w:vAlign w:val="center"/>
          </w:tcPr>
          <w:p w14:paraId="7CCDE2C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E892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4E18D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AA5F98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兴办动物饲养场（养殖小区）和隔离场所，动物屠宰加工场所，以及动物和动物产品无害化处理场所，未取得动物防疫条件合格证的；未办理审批手续，跨省、自治区、直辖市引进乳用动物、种用动物及其精液、胚胎、种蛋的；未经检疫，向无规定动物疫病区输入动物、动物产品的处罚</w:t>
            </w:r>
          </w:p>
        </w:tc>
        <w:tc>
          <w:tcPr>
            <w:tcW w:w="1549" w:type="pct"/>
            <w:tcBorders>
              <w:tl2br w:val="nil"/>
              <w:tr2bl w:val="nil"/>
            </w:tcBorders>
            <w:shd w:val="clear" w:color="auto" w:fill="auto"/>
            <w:vAlign w:val="center"/>
          </w:tcPr>
          <w:p w14:paraId="5455C3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27A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2C15C5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B68265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对屠宰、经营、运输的动物未附有检疫证明，经营和运输的动物产品未附有检疫证明、检疫标志的和参加展览、演出和比赛的动物未附有检疫证明的处罚</w:t>
            </w:r>
          </w:p>
        </w:tc>
        <w:tc>
          <w:tcPr>
            <w:tcW w:w="1549" w:type="pct"/>
            <w:tcBorders>
              <w:tl2br w:val="nil"/>
              <w:tr2bl w:val="nil"/>
            </w:tcBorders>
            <w:shd w:val="clear" w:color="auto" w:fill="auto"/>
            <w:vAlign w:val="center"/>
          </w:tcPr>
          <w:p w14:paraId="063468C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2D66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685A1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CA73AD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对转让、伪造或者变造检疫证明、检疫标志或者畜禽标识的处罚</w:t>
            </w:r>
          </w:p>
        </w:tc>
        <w:tc>
          <w:tcPr>
            <w:tcW w:w="1549" w:type="pct"/>
            <w:tcBorders>
              <w:tl2br w:val="nil"/>
              <w:tr2bl w:val="nil"/>
            </w:tcBorders>
            <w:shd w:val="clear" w:color="auto" w:fill="auto"/>
            <w:vAlign w:val="center"/>
          </w:tcPr>
          <w:p w14:paraId="6F0ACBA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4FB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BDBFC0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AA4DC6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对不遵守县级以上人民政府及其兽医主管部门依法作出的有关控制、扑灭动物疫病规定的；藏匿、转移、盗掘已被依法隔离、封存、处理的动物和动物产品的；发布动物疫情的处罚</w:t>
            </w:r>
          </w:p>
        </w:tc>
        <w:tc>
          <w:tcPr>
            <w:tcW w:w="1549" w:type="pct"/>
            <w:tcBorders>
              <w:tl2br w:val="nil"/>
              <w:tr2bl w:val="nil"/>
            </w:tcBorders>
            <w:shd w:val="clear" w:color="auto" w:fill="auto"/>
            <w:vAlign w:val="center"/>
          </w:tcPr>
          <w:p w14:paraId="68393A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565E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C4968D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1D3427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未取得动物诊疗许可证从事动物诊疗活动的；动物诊疗机构违反本法规定，造成动物疫病扩散的处罚</w:t>
            </w:r>
          </w:p>
        </w:tc>
        <w:tc>
          <w:tcPr>
            <w:tcW w:w="1549" w:type="pct"/>
            <w:tcBorders>
              <w:tl2br w:val="nil"/>
              <w:tr2bl w:val="nil"/>
            </w:tcBorders>
            <w:shd w:val="clear" w:color="auto" w:fill="auto"/>
            <w:vAlign w:val="center"/>
          </w:tcPr>
          <w:p w14:paraId="1ED0E58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215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69C09A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82A514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违反未经兽医执业注册从事动物诊疗活动的处罚</w:t>
            </w:r>
          </w:p>
        </w:tc>
        <w:tc>
          <w:tcPr>
            <w:tcW w:w="1549" w:type="pct"/>
            <w:tcBorders>
              <w:tl2br w:val="nil"/>
              <w:tr2bl w:val="nil"/>
            </w:tcBorders>
            <w:shd w:val="clear" w:color="auto" w:fill="auto"/>
            <w:vAlign w:val="center"/>
          </w:tcPr>
          <w:p w14:paraId="2CFCA1F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8F1C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D13E0A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5C9C12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从事动物疫病研究与诊疗和动物饲养、屠宰、经营、隔离、运输，以及动物产品生产、经营、加工、贮藏等活动的单位和个人不履行动物疫情报告义务的；不如实提供与动物防疫活动有关资料的；拒绝动物卫生监督机构进行监督检查的；拒绝动物疫病预防控制机构进行动物疫病监测、检测的处罚</w:t>
            </w:r>
          </w:p>
        </w:tc>
        <w:tc>
          <w:tcPr>
            <w:tcW w:w="1549" w:type="pct"/>
            <w:tcBorders>
              <w:tl2br w:val="nil"/>
              <w:tr2bl w:val="nil"/>
            </w:tcBorders>
            <w:shd w:val="clear" w:color="auto" w:fill="auto"/>
            <w:vAlign w:val="center"/>
          </w:tcPr>
          <w:p w14:paraId="0A60AE8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571C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87E7CA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3862F1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变更场所地址或者经营范围，未按规定重新申请《动物防疫条件合格证》,未经审查擅自变更布局、设施设备和制度的处罚</w:t>
            </w:r>
          </w:p>
        </w:tc>
        <w:tc>
          <w:tcPr>
            <w:tcW w:w="1549" w:type="pct"/>
            <w:tcBorders>
              <w:tl2br w:val="nil"/>
              <w:tr2bl w:val="nil"/>
            </w:tcBorders>
            <w:shd w:val="clear" w:color="auto" w:fill="auto"/>
            <w:vAlign w:val="center"/>
          </w:tcPr>
          <w:p w14:paraId="42D89D7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A91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281B3D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04280B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经营动物和动物产品的集贸市场不符合动物防疫条件的处罚</w:t>
            </w:r>
          </w:p>
        </w:tc>
        <w:tc>
          <w:tcPr>
            <w:tcW w:w="1549" w:type="pct"/>
            <w:tcBorders>
              <w:tl2br w:val="nil"/>
              <w:tr2bl w:val="nil"/>
            </w:tcBorders>
            <w:shd w:val="clear" w:color="auto" w:fill="auto"/>
            <w:vAlign w:val="center"/>
          </w:tcPr>
          <w:p w14:paraId="32A2995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E6A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4405D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E19E9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转让、伪造或者变造《动物防疫条件合格证》的处罚</w:t>
            </w:r>
          </w:p>
        </w:tc>
        <w:tc>
          <w:tcPr>
            <w:tcW w:w="1549" w:type="pct"/>
            <w:tcBorders>
              <w:tl2br w:val="nil"/>
              <w:tr2bl w:val="nil"/>
            </w:tcBorders>
            <w:shd w:val="clear" w:color="auto" w:fill="auto"/>
            <w:vAlign w:val="center"/>
          </w:tcPr>
          <w:p w14:paraId="3DA3C61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CF6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EECB1F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F8F59D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无种畜禽生产经营许可证或者违反种畜禽生产经营许可证的规定生产经营种畜禽的，转让、租借种畜禽生产经营许可证的处罚</w:t>
            </w:r>
          </w:p>
        </w:tc>
        <w:tc>
          <w:tcPr>
            <w:tcW w:w="1549" w:type="pct"/>
            <w:tcBorders>
              <w:tl2br w:val="nil"/>
              <w:tr2bl w:val="nil"/>
            </w:tcBorders>
            <w:shd w:val="clear" w:color="auto" w:fill="auto"/>
            <w:vAlign w:val="center"/>
          </w:tcPr>
          <w:p w14:paraId="1A0E401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F39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1A4644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870C93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对使用不符合种用标准的种畜禽的的处罚</w:t>
            </w:r>
          </w:p>
        </w:tc>
        <w:tc>
          <w:tcPr>
            <w:tcW w:w="1549" w:type="pct"/>
            <w:tcBorders>
              <w:tl2br w:val="nil"/>
              <w:tr2bl w:val="nil"/>
            </w:tcBorders>
            <w:shd w:val="clear" w:color="auto" w:fill="auto"/>
            <w:vAlign w:val="center"/>
          </w:tcPr>
          <w:p w14:paraId="269E2DC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423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D20446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7EACA7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对销售以其他畜禽冒充所销售的种畜禽、以低代别种畜禽冒充高代别种畜禽、以不符合种用标准的畜禽冒充种畜禽、未经批准进口的种畜禽的处罚</w:t>
            </w:r>
          </w:p>
        </w:tc>
        <w:tc>
          <w:tcPr>
            <w:tcW w:w="1549" w:type="pct"/>
            <w:tcBorders>
              <w:tl2br w:val="nil"/>
              <w:tr2bl w:val="nil"/>
            </w:tcBorders>
            <w:shd w:val="clear" w:color="auto" w:fill="auto"/>
            <w:vAlign w:val="center"/>
          </w:tcPr>
          <w:p w14:paraId="34E0BD4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125E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CEF5FD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A3683D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对未建立或未按规定保存畜禽养殖档案的处罚</w:t>
            </w:r>
          </w:p>
        </w:tc>
        <w:tc>
          <w:tcPr>
            <w:tcW w:w="1549" w:type="pct"/>
            <w:tcBorders>
              <w:tl2br w:val="nil"/>
              <w:tr2bl w:val="nil"/>
            </w:tcBorders>
            <w:shd w:val="clear" w:color="auto" w:fill="auto"/>
            <w:vAlign w:val="center"/>
          </w:tcPr>
          <w:p w14:paraId="27EF940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34BA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9A35DE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F9EC30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从事畜禽养殖，违反法律、行政法规的规定和国家技术规范的强制性要求使用饲料、饲料添加剂、兽药；使用未经高温处理的餐馆、食堂的泔水饲喂家畜；在垃圾场或者使用垃圾场中的物质饲养畜禽；法律、行政法规和国务院畜牧兽医行政主管部门规定的危害人和畜禽健康的其他行为的处罚</w:t>
            </w:r>
          </w:p>
        </w:tc>
        <w:tc>
          <w:tcPr>
            <w:tcW w:w="1549" w:type="pct"/>
            <w:tcBorders>
              <w:tl2br w:val="nil"/>
              <w:tr2bl w:val="nil"/>
            </w:tcBorders>
            <w:shd w:val="clear" w:color="auto" w:fill="auto"/>
            <w:vAlign w:val="center"/>
          </w:tcPr>
          <w:p w14:paraId="112B45C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AF40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D90240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F6DF42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销售的种畜禽未附具种畜禽合格证明、检疫合格证明、家畜系谱的，销售、收购国务院畜牧兽医行政主管部门规定应当加施标识而没有标识的畜禽的，或者重复使用畜禽标识的处罚</w:t>
            </w:r>
          </w:p>
        </w:tc>
        <w:tc>
          <w:tcPr>
            <w:tcW w:w="1549" w:type="pct"/>
            <w:tcBorders>
              <w:tl2br w:val="nil"/>
              <w:tr2bl w:val="nil"/>
            </w:tcBorders>
            <w:shd w:val="clear" w:color="auto" w:fill="auto"/>
            <w:vAlign w:val="center"/>
          </w:tcPr>
          <w:p w14:paraId="65DE3D9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7E7D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915A7F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F98955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对销售不符合国家技术规范的强制性要求的畜禽的处罚</w:t>
            </w:r>
          </w:p>
        </w:tc>
        <w:tc>
          <w:tcPr>
            <w:tcW w:w="1549" w:type="pct"/>
            <w:tcBorders>
              <w:tl2br w:val="nil"/>
              <w:tr2bl w:val="nil"/>
            </w:tcBorders>
            <w:shd w:val="clear" w:color="auto" w:fill="auto"/>
            <w:vAlign w:val="center"/>
          </w:tcPr>
          <w:p w14:paraId="327AC66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EE5B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A11610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E7ECD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对拒绝、阻碍动物防疫监督机构进行重大动物疫情监测，或者发现动物出现群体发病或者死亡，不向当地动物防疫监督机构报告的处罚</w:t>
            </w:r>
          </w:p>
        </w:tc>
        <w:tc>
          <w:tcPr>
            <w:tcW w:w="1549" w:type="pct"/>
            <w:tcBorders>
              <w:tl2br w:val="nil"/>
              <w:tr2bl w:val="nil"/>
            </w:tcBorders>
            <w:shd w:val="clear" w:color="auto" w:fill="auto"/>
            <w:vAlign w:val="center"/>
          </w:tcPr>
          <w:p w14:paraId="2ACC97A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9977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81726E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D3E4C6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对擅自采集重大动物疫病病料；不按国家有关规定分离重大动物疫病病原的处罚</w:t>
            </w:r>
          </w:p>
        </w:tc>
        <w:tc>
          <w:tcPr>
            <w:tcW w:w="1549" w:type="pct"/>
            <w:tcBorders>
              <w:tl2br w:val="nil"/>
              <w:tr2bl w:val="nil"/>
            </w:tcBorders>
            <w:shd w:val="clear" w:color="auto" w:fill="auto"/>
            <w:vAlign w:val="center"/>
          </w:tcPr>
          <w:p w14:paraId="73E0BAC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5FA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C19F50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01ECDC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对提供虚假的资料、样品或者采取其他欺骗方式取得许可证明文件的处罚</w:t>
            </w:r>
          </w:p>
        </w:tc>
        <w:tc>
          <w:tcPr>
            <w:tcW w:w="1549" w:type="pct"/>
            <w:tcBorders>
              <w:tl2br w:val="nil"/>
              <w:tr2bl w:val="nil"/>
            </w:tcBorders>
            <w:shd w:val="clear" w:color="auto" w:fill="auto"/>
            <w:vAlign w:val="center"/>
          </w:tcPr>
          <w:p w14:paraId="1B8BB91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9B2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FB450C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8B5674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对假冒、伪造或者买卖许可证明文件的处罚</w:t>
            </w:r>
          </w:p>
        </w:tc>
        <w:tc>
          <w:tcPr>
            <w:tcW w:w="1549" w:type="pct"/>
            <w:tcBorders>
              <w:tl2br w:val="nil"/>
              <w:tr2bl w:val="nil"/>
            </w:tcBorders>
            <w:shd w:val="clear" w:color="auto" w:fill="auto"/>
            <w:vAlign w:val="center"/>
          </w:tcPr>
          <w:p w14:paraId="7710F01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C48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C230BF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4DAB68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取得生产许可证、生产饲料添加剂的，已经取得生产许可证，但不具有与生产饲料、饲料添加剂相适应的厂房、设备和仓储设施；无与生产饲料、饲料添加剂相适应的专职技术人员；必要的产品质量检验机构、人员、设施和质量管理制度；不符合国家规定的安全、卫生要求的生产环境；不符合国家环境保护要求的污染防治措施；不符合国务院农业行政主管部门制定的饲料、饲料添加剂质量安全管理规范规定的其他条件； 已经取得生产许可证，但未取得产品批准文号而生产饲料添加剂、添加剂预混合饲料的处罚</w:t>
            </w:r>
          </w:p>
        </w:tc>
        <w:tc>
          <w:tcPr>
            <w:tcW w:w="1549" w:type="pct"/>
            <w:tcBorders>
              <w:tl2br w:val="nil"/>
              <w:tr2bl w:val="nil"/>
            </w:tcBorders>
            <w:shd w:val="clear" w:color="auto" w:fill="auto"/>
            <w:vAlign w:val="center"/>
          </w:tcPr>
          <w:p w14:paraId="4147C29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A03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A798BB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F0E318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处罚</w:t>
            </w:r>
          </w:p>
        </w:tc>
        <w:tc>
          <w:tcPr>
            <w:tcW w:w="1549" w:type="pct"/>
            <w:tcBorders>
              <w:tl2br w:val="nil"/>
              <w:tr2bl w:val="nil"/>
            </w:tcBorders>
            <w:shd w:val="clear" w:color="auto" w:fill="auto"/>
            <w:vAlign w:val="center"/>
          </w:tcPr>
          <w:p w14:paraId="3FDDEA0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233E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133C1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41420F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处罚</w:t>
            </w:r>
          </w:p>
        </w:tc>
        <w:tc>
          <w:tcPr>
            <w:tcW w:w="1549" w:type="pct"/>
            <w:tcBorders>
              <w:tl2br w:val="nil"/>
              <w:tr2bl w:val="nil"/>
            </w:tcBorders>
            <w:shd w:val="clear" w:color="auto" w:fill="auto"/>
            <w:vAlign w:val="center"/>
          </w:tcPr>
          <w:p w14:paraId="571B43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FB4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A30D7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91BBD2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料、饲料添加剂生产企业不依照本条例规定实行采购、生产、销售记录制度或者产品留样观察制度；饲料、饲料添加剂生产企业销售的饲料、饲料添加剂未附具产品质量检验合格证或者包装、标签不符合规定的处罚</w:t>
            </w:r>
          </w:p>
        </w:tc>
        <w:tc>
          <w:tcPr>
            <w:tcW w:w="1549" w:type="pct"/>
            <w:tcBorders>
              <w:tl2br w:val="nil"/>
              <w:tr2bl w:val="nil"/>
            </w:tcBorders>
            <w:shd w:val="clear" w:color="auto" w:fill="auto"/>
            <w:vAlign w:val="center"/>
          </w:tcPr>
          <w:p w14:paraId="44AB092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604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B88E73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7D41E1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对不具备本法规定的与经营饲料、饲料添加剂相适应的经营场所和仓储设施；饲料、饲料添加剂使用、贮存等知识的技术人员；必要的产品质量管理和安全管理制度等条件经营饲料、饲料添加剂的处罚</w:t>
            </w:r>
            <w:r>
              <w:rPr>
                <w:rFonts w:hint="eastAsia" w:ascii="宋体" w:hAnsi="宋体" w:eastAsia="宋体" w:cs="宋体"/>
                <w:b w:val="0"/>
                <w:bCs/>
                <w:color w:val="000000"/>
                <w:kern w:val="0"/>
                <w:sz w:val="21"/>
                <w:szCs w:val="21"/>
              </w:rPr>
              <w:br w:type="textWrapping"/>
            </w:r>
          </w:p>
        </w:tc>
        <w:tc>
          <w:tcPr>
            <w:tcW w:w="1549" w:type="pct"/>
            <w:tcBorders>
              <w:tl2br w:val="nil"/>
              <w:tr2bl w:val="nil"/>
            </w:tcBorders>
            <w:shd w:val="clear" w:color="auto" w:fill="auto"/>
            <w:vAlign w:val="center"/>
          </w:tcPr>
          <w:p w14:paraId="6F63FA2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8FEF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FD2819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954095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处罚</w:t>
            </w:r>
          </w:p>
        </w:tc>
        <w:tc>
          <w:tcPr>
            <w:tcW w:w="1549" w:type="pct"/>
            <w:tcBorders>
              <w:tl2br w:val="nil"/>
              <w:tr2bl w:val="nil"/>
            </w:tcBorders>
            <w:shd w:val="clear" w:color="auto" w:fill="auto"/>
            <w:vAlign w:val="center"/>
          </w:tcPr>
          <w:p w14:paraId="7C5FCCA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23CB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7588D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18C4B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对饲料、饲料添加剂进行拆包、分装的；不依照本条例规定实行产品购销台账制度的；经营的饲料、饲料添加剂失效、霉变或者超过保质期的处罚</w:t>
            </w:r>
          </w:p>
        </w:tc>
        <w:tc>
          <w:tcPr>
            <w:tcW w:w="1549" w:type="pct"/>
            <w:tcBorders>
              <w:tl2br w:val="nil"/>
              <w:tr2bl w:val="nil"/>
            </w:tcBorders>
            <w:shd w:val="clear" w:color="auto" w:fill="auto"/>
            <w:vAlign w:val="center"/>
          </w:tcPr>
          <w:p w14:paraId="61B6359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092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4DB342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D0DE70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料、饲料添加剂生产企业发现其生产的饲料、饲料添加剂对养殖动物、人体健康有害或者存在其他安全隐患的，未立即停止生产，通知经营者、使用者，向饲料管理部门报告，主动召回产品，并记录召回和通知情况的；未召回产品、或者召回后未在饲料管理部门监督下予以无害化处理或者销毁的处罚</w:t>
            </w:r>
          </w:p>
        </w:tc>
        <w:tc>
          <w:tcPr>
            <w:tcW w:w="1549" w:type="pct"/>
            <w:tcBorders>
              <w:tl2br w:val="nil"/>
              <w:tr2bl w:val="nil"/>
            </w:tcBorders>
            <w:shd w:val="clear" w:color="auto" w:fill="auto"/>
            <w:vAlign w:val="center"/>
          </w:tcPr>
          <w:p w14:paraId="6137C6B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70D0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B824EF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F6136D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1549" w:type="pct"/>
            <w:tcBorders>
              <w:tl2br w:val="nil"/>
              <w:tr2bl w:val="nil"/>
            </w:tcBorders>
            <w:shd w:val="clear" w:color="auto" w:fill="auto"/>
            <w:vAlign w:val="center"/>
          </w:tcPr>
          <w:p w14:paraId="1D09A8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81AF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8B1CDD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38DAE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国务院农业行政主管部门公布禁用的物质以及对人体具有直接或者潜在危害的其他物质的处罚</w:t>
            </w:r>
          </w:p>
        </w:tc>
        <w:tc>
          <w:tcPr>
            <w:tcW w:w="1549" w:type="pct"/>
            <w:tcBorders>
              <w:tl2br w:val="nil"/>
              <w:tr2bl w:val="nil"/>
            </w:tcBorders>
            <w:shd w:val="clear" w:color="auto" w:fill="auto"/>
            <w:vAlign w:val="center"/>
          </w:tcPr>
          <w:p w14:paraId="72580AA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67C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B96B87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71B5D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对养殖者对外提供自行配制的饲料的处罚</w:t>
            </w:r>
          </w:p>
        </w:tc>
        <w:tc>
          <w:tcPr>
            <w:tcW w:w="1549" w:type="pct"/>
            <w:tcBorders>
              <w:tl2br w:val="nil"/>
              <w:tr2bl w:val="nil"/>
            </w:tcBorders>
            <w:shd w:val="clear" w:color="auto" w:fill="auto"/>
            <w:vAlign w:val="center"/>
          </w:tcPr>
          <w:p w14:paraId="299AA80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539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33BE57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46A12D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违反本条例规定，无兽药生产许可证、兽药经营许可证生产、经营兽药的，或者虽有兽药生产许可证、兽药经营许可证，生产、经营假、劣兽药的，或者兽药经营企业经营人用药品的处罚</w:t>
            </w:r>
          </w:p>
        </w:tc>
        <w:tc>
          <w:tcPr>
            <w:tcW w:w="1549" w:type="pct"/>
            <w:tcBorders>
              <w:tl2br w:val="nil"/>
              <w:tr2bl w:val="nil"/>
            </w:tcBorders>
            <w:shd w:val="clear" w:color="auto" w:fill="auto"/>
            <w:vAlign w:val="center"/>
          </w:tcPr>
          <w:p w14:paraId="2334338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5529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2E99D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A18A6F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对提供虚假的资料、样品或者采取其他欺骗手段取得兽药生产许可证、兽药经营许可证或者兽药批准证明文件的处罚</w:t>
            </w:r>
          </w:p>
        </w:tc>
        <w:tc>
          <w:tcPr>
            <w:tcW w:w="1549" w:type="pct"/>
            <w:tcBorders>
              <w:tl2br w:val="nil"/>
              <w:tr2bl w:val="nil"/>
            </w:tcBorders>
            <w:shd w:val="clear" w:color="auto" w:fill="auto"/>
            <w:vAlign w:val="center"/>
          </w:tcPr>
          <w:p w14:paraId="501002C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8A36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0D7FB3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52B40E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对买卖、出租、出借兽药生产许可证、兽药经营许可证和兽药批准证明文件的处罚</w:t>
            </w:r>
          </w:p>
        </w:tc>
        <w:tc>
          <w:tcPr>
            <w:tcW w:w="1549" w:type="pct"/>
            <w:tcBorders>
              <w:tl2br w:val="nil"/>
              <w:tr2bl w:val="nil"/>
            </w:tcBorders>
            <w:shd w:val="clear" w:color="auto" w:fill="auto"/>
            <w:vAlign w:val="center"/>
          </w:tcPr>
          <w:p w14:paraId="135C01B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CA7D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451377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3E3B3B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对药安全性评价单位、临床试验单位、生产和经营企业未按照规定实施兽药研究试验、生产、经营质量管理规范的；研制新兽药不具备规定的条件擅自使用一类病原微生物或者在实验室阶段前未经批准的处罚</w:t>
            </w:r>
          </w:p>
        </w:tc>
        <w:tc>
          <w:tcPr>
            <w:tcW w:w="1549" w:type="pct"/>
            <w:tcBorders>
              <w:tl2br w:val="nil"/>
              <w:tr2bl w:val="nil"/>
            </w:tcBorders>
            <w:shd w:val="clear" w:color="auto" w:fill="auto"/>
            <w:vAlign w:val="center"/>
          </w:tcPr>
          <w:p w14:paraId="028CE69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D6D5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9CE8D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13C484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对违反本条例规定，兽药的标签和说明书未经批准的；兽药包装上未附有标签和说明书，或者标签和说明书与批准的内容不一致的处罚</w:t>
            </w:r>
          </w:p>
        </w:tc>
        <w:tc>
          <w:tcPr>
            <w:tcW w:w="1549" w:type="pct"/>
            <w:tcBorders>
              <w:tl2br w:val="nil"/>
              <w:tr2bl w:val="nil"/>
            </w:tcBorders>
            <w:shd w:val="clear" w:color="auto" w:fill="auto"/>
            <w:vAlign w:val="center"/>
          </w:tcPr>
          <w:p w14:paraId="2ACFFA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8DF0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F9312D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312149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对境外企业在中国直接销售兽药的处罚</w:t>
            </w:r>
          </w:p>
        </w:tc>
        <w:tc>
          <w:tcPr>
            <w:tcW w:w="1549" w:type="pct"/>
            <w:tcBorders>
              <w:tl2br w:val="nil"/>
              <w:tr2bl w:val="nil"/>
            </w:tcBorders>
            <w:shd w:val="clear" w:color="auto" w:fill="auto"/>
            <w:vAlign w:val="center"/>
          </w:tcPr>
          <w:p w14:paraId="0970A5D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6F32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73071C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AE6DE1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对未按照国家有关兽药安全使用规定使用兽药的、未建立用药记录或者记录不完整真实的，或者使用禁止使用的药品和其他化合物的，或者将人用药品用于动物的处罚</w:t>
            </w:r>
          </w:p>
        </w:tc>
        <w:tc>
          <w:tcPr>
            <w:tcW w:w="1549" w:type="pct"/>
            <w:tcBorders>
              <w:tl2br w:val="nil"/>
              <w:tr2bl w:val="nil"/>
            </w:tcBorders>
            <w:shd w:val="clear" w:color="auto" w:fill="auto"/>
            <w:vAlign w:val="center"/>
          </w:tcPr>
          <w:p w14:paraId="6A1F01E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AB2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387B29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AF3E01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对销售尚在用药期、休药期内的动物及其产品用于食品消费的，或者销售含有违禁药物和兽药残留超标的动物产品用于食品消费的处罚</w:t>
            </w:r>
          </w:p>
        </w:tc>
        <w:tc>
          <w:tcPr>
            <w:tcW w:w="1549" w:type="pct"/>
            <w:tcBorders>
              <w:tl2br w:val="nil"/>
              <w:tr2bl w:val="nil"/>
            </w:tcBorders>
            <w:shd w:val="clear" w:color="auto" w:fill="auto"/>
            <w:vAlign w:val="center"/>
          </w:tcPr>
          <w:p w14:paraId="270FA31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564F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B8DFC7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D42CDF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对擅自转移、使用、销毁、销售被查封或者扣押的兽药及有关材料的处罚</w:t>
            </w:r>
          </w:p>
        </w:tc>
        <w:tc>
          <w:tcPr>
            <w:tcW w:w="1549" w:type="pct"/>
            <w:tcBorders>
              <w:tl2br w:val="nil"/>
              <w:tr2bl w:val="nil"/>
            </w:tcBorders>
            <w:shd w:val="clear" w:color="auto" w:fill="auto"/>
            <w:vAlign w:val="center"/>
          </w:tcPr>
          <w:p w14:paraId="4F1DEED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5893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38282E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E3056D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1549" w:type="pct"/>
            <w:tcBorders>
              <w:tl2br w:val="nil"/>
              <w:tr2bl w:val="nil"/>
            </w:tcBorders>
            <w:shd w:val="clear" w:color="auto" w:fill="auto"/>
            <w:vAlign w:val="center"/>
          </w:tcPr>
          <w:p w14:paraId="39E3FC8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B12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656EB7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86513A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对未经兽医开具处方销售、购买、使用兽用处方药的处罚</w:t>
            </w:r>
          </w:p>
        </w:tc>
        <w:tc>
          <w:tcPr>
            <w:tcW w:w="1549" w:type="pct"/>
            <w:tcBorders>
              <w:tl2br w:val="nil"/>
              <w:tr2bl w:val="nil"/>
            </w:tcBorders>
            <w:shd w:val="clear" w:color="auto" w:fill="auto"/>
            <w:vAlign w:val="center"/>
          </w:tcPr>
          <w:p w14:paraId="302D71B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D50A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4F985C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BC64AA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对兽药生产、经营企业把原料药销售给兽药生产企业以外的单位和个人的，或者兽药经营企业拆零销售原料药的处罚</w:t>
            </w:r>
          </w:p>
        </w:tc>
        <w:tc>
          <w:tcPr>
            <w:tcW w:w="1549" w:type="pct"/>
            <w:tcBorders>
              <w:tl2br w:val="nil"/>
              <w:tr2bl w:val="nil"/>
            </w:tcBorders>
            <w:shd w:val="clear" w:color="auto" w:fill="auto"/>
            <w:vAlign w:val="center"/>
          </w:tcPr>
          <w:p w14:paraId="2A01619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D161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51A8F6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4E27E0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对饲料和动物饮用水中添加激素类药品和国务院兽医行政管理部门规定的其他禁用药品；直接将原料药添加到饲料及动物饮用水中，或者饲喂动物的处罚</w:t>
            </w:r>
          </w:p>
        </w:tc>
        <w:tc>
          <w:tcPr>
            <w:tcW w:w="1549" w:type="pct"/>
            <w:tcBorders>
              <w:tl2br w:val="nil"/>
              <w:tr2bl w:val="nil"/>
            </w:tcBorders>
            <w:shd w:val="clear" w:color="auto" w:fill="auto"/>
            <w:vAlign w:val="center"/>
          </w:tcPr>
          <w:p w14:paraId="27816BB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1FB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78534F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F00986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对抽查检验连续2次不合格的；药效不确定、不良反应大以及可能对养殖业、人体健康造成危害或者存在潜在风险的；国务院兽医行政管理部门禁止生产、经营和使用的兽药的处罚</w:t>
            </w:r>
          </w:p>
        </w:tc>
        <w:tc>
          <w:tcPr>
            <w:tcW w:w="1549" w:type="pct"/>
            <w:tcBorders>
              <w:tl2br w:val="nil"/>
              <w:tr2bl w:val="nil"/>
            </w:tcBorders>
            <w:shd w:val="clear" w:color="auto" w:fill="auto"/>
            <w:vAlign w:val="center"/>
          </w:tcPr>
          <w:p w14:paraId="7EA69BF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C62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20921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AF9CF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养殖户、养殖场、动物诊疗机构等使用者将采购的进口兽药转手销售的，或者代理商、经销商超出《兽药经营许可证》范围经营进口兽用生物制品的处罚</w:t>
            </w:r>
          </w:p>
        </w:tc>
        <w:tc>
          <w:tcPr>
            <w:tcW w:w="1549" w:type="pct"/>
            <w:tcBorders>
              <w:tl2br w:val="nil"/>
              <w:tr2bl w:val="nil"/>
            </w:tcBorders>
            <w:shd w:val="clear" w:color="auto" w:fill="auto"/>
            <w:vAlign w:val="center"/>
          </w:tcPr>
          <w:p w14:paraId="16AB1A2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97DA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DBAF0D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BB1EF0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对生鲜乳收购者、乳制品生产企业在生鲜乳收购、乳制品生产过程中，加入非食品用化学物质或者其他可能危害人体健康的物质的处罚</w:t>
            </w:r>
          </w:p>
        </w:tc>
        <w:tc>
          <w:tcPr>
            <w:tcW w:w="1549" w:type="pct"/>
            <w:tcBorders>
              <w:tl2br w:val="nil"/>
              <w:tr2bl w:val="nil"/>
            </w:tcBorders>
            <w:shd w:val="clear" w:color="auto" w:fill="auto"/>
            <w:vAlign w:val="center"/>
          </w:tcPr>
          <w:p w14:paraId="1C715D5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733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392B64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15008C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对生产、销售不符合乳品质量安全国家标准的乳品的处罚</w:t>
            </w:r>
          </w:p>
        </w:tc>
        <w:tc>
          <w:tcPr>
            <w:tcW w:w="1549" w:type="pct"/>
            <w:tcBorders>
              <w:tl2br w:val="nil"/>
              <w:tr2bl w:val="nil"/>
            </w:tcBorders>
            <w:shd w:val="clear" w:color="auto" w:fill="auto"/>
            <w:vAlign w:val="center"/>
          </w:tcPr>
          <w:p w14:paraId="0547D14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FAB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91B9E1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5F2751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对不符合乳品质量安全国家标准、存在危害人体健康和生命安全或者可能危害婴幼儿身体健康和生长发育的乳制品，不停止生产、不召回的处罚</w:t>
            </w:r>
          </w:p>
        </w:tc>
        <w:tc>
          <w:tcPr>
            <w:tcW w:w="1549" w:type="pct"/>
            <w:tcBorders>
              <w:tl2br w:val="nil"/>
              <w:tr2bl w:val="nil"/>
            </w:tcBorders>
            <w:shd w:val="clear" w:color="auto" w:fill="auto"/>
            <w:vAlign w:val="center"/>
          </w:tcPr>
          <w:p w14:paraId="68D99D8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AB2B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D739DB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774839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符合乳品质量安全国家标准、存在危害人体健康和生命安全或者可能危害婴幼儿身体健康和生长发育的乳制品，不停止销售、不追回的，由工商行政管理部门责令停止销售、追回；拒不停止销售、拒不追回的处罚</w:t>
            </w:r>
          </w:p>
        </w:tc>
        <w:tc>
          <w:tcPr>
            <w:tcW w:w="1549" w:type="pct"/>
            <w:tcBorders>
              <w:tl2br w:val="nil"/>
              <w:tr2bl w:val="nil"/>
            </w:tcBorders>
            <w:shd w:val="clear" w:color="auto" w:fill="auto"/>
            <w:vAlign w:val="center"/>
          </w:tcPr>
          <w:p w14:paraId="5366087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582E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CEB472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1B4EF3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对奶畜养殖者、生鲜乳收购者、乳制品生产企业和销售者在发生乳品质量安全事故后未报告、处置的处罚</w:t>
            </w:r>
          </w:p>
        </w:tc>
        <w:tc>
          <w:tcPr>
            <w:tcW w:w="1549" w:type="pct"/>
            <w:tcBorders>
              <w:tl2br w:val="nil"/>
              <w:tr2bl w:val="nil"/>
            </w:tcBorders>
            <w:shd w:val="clear" w:color="auto" w:fill="auto"/>
            <w:vAlign w:val="center"/>
          </w:tcPr>
          <w:p w14:paraId="26DCC4F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646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7B0831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8C4006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未取得生鲜乳收购许可证收购生鲜乳的；生鲜乳收购站取得生鲜乳收购许可证后，不再符合许可条件继续从事生鲜乳收购的；生鲜乳收购站收购禁止收购的生鲜乳的处罚</w:t>
            </w:r>
          </w:p>
        </w:tc>
        <w:tc>
          <w:tcPr>
            <w:tcW w:w="1549" w:type="pct"/>
            <w:tcBorders>
              <w:tl2br w:val="nil"/>
              <w:tr2bl w:val="nil"/>
            </w:tcBorders>
            <w:shd w:val="clear" w:color="auto" w:fill="auto"/>
            <w:vAlign w:val="center"/>
          </w:tcPr>
          <w:p w14:paraId="2C2FAEE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F8A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BE9058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1EDDFC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取得《种畜禽生产经营许可证》生产经营种畜禽的；未按照规定的品种、品系、代别和利用年限生产经营种畜禽的；推广未依照本条例评审并批准的畜禽品种的；销售种畜禽未附具《种畜禽合格证》、种畜系谱的处罚</w:t>
            </w:r>
          </w:p>
        </w:tc>
        <w:tc>
          <w:tcPr>
            <w:tcW w:w="1549" w:type="pct"/>
            <w:tcBorders>
              <w:tl2br w:val="nil"/>
              <w:tr2bl w:val="nil"/>
            </w:tcBorders>
            <w:shd w:val="clear" w:color="auto" w:fill="auto"/>
            <w:vAlign w:val="center"/>
          </w:tcPr>
          <w:p w14:paraId="155127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8432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DD57B6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14C84B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对未经定点从事生猪屠宰活动的、冒用或者使用伪造的生猪定点屠宰证书或者生猪定点屠宰标志牌的、生猪定点屠宰厂（场）出借、转让生猪定点屠宰证书或者生猪定点屠宰标志牌的处罚</w:t>
            </w:r>
          </w:p>
        </w:tc>
        <w:tc>
          <w:tcPr>
            <w:tcW w:w="1549" w:type="pct"/>
            <w:tcBorders>
              <w:tl2br w:val="nil"/>
              <w:tr2bl w:val="nil"/>
            </w:tcBorders>
            <w:shd w:val="clear" w:color="auto" w:fill="auto"/>
            <w:vAlign w:val="center"/>
          </w:tcPr>
          <w:p w14:paraId="40B9C8E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9C39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4A39B9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B2AD7C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处罚</w:t>
            </w:r>
          </w:p>
        </w:tc>
        <w:tc>
          <w:tcPr>
            <w:tcW w:w="1549" w:type="pct"/>
            <w:tcBorders>
              <w:tl2br w:val="nil"/>
              <w:tr2bl w:val="nil"/>
            </w:tcBorders>
            <w:shd w:val="clear" w:color="auto" w:fill="auto"/>
            <w:vAlign w:val="center"/>
          </w:tcPr>
          <w:p w14:paraId="64DF172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8FE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E3F2A3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A32B0B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对生猪定点屠宰厂（场）出厂（场）未经肉品品质检验或者经肉品品质检验不合格的生猪产品的处罚</w:t>
            </w:r>
          </w:p>
        </w:tc>
        <w:tc>
          <w:tcPr>
            <w:tcW w:w="1549" w:type="pct"/>
            <w:tcBorders>
              <w:tl2br w:val="nil"/>
              <w:tr2bl w:val="nil"/>
            </w:tcBorders>
            <w:shd w:val="clear" w:color="auto" w:fill="auto"/>
            <w:vAlign w:val="center"/>
          </w:tcPr>
          <w:p w14:paraId="5584F3F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F67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2051BE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0FEDAC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生猪定点屠宰厂（场）、其他单位或者个人对生猪、生猪产品注水或者注入其他物质的</w:t>
            </w:r>
          </w:p>
        </w:tc>
        <w:tc>
          <w:tcPr>
            <w:tcW w:w="1549" w:type="pct"/>
            <w:tcBorders>
              <w:tl2br w:val="nil"/>
              <w:tr2bl w:val="nil"/>
            </w:tcBorders>
            <w:shd w:val="clear" w:color="auto" w:fill="auto"/>
            <w:vAlign w:val="center"/>
          </w:tcPr>
          <w:p w14:paraId="1CE8D52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44AA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DFB5CE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D00D82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对生猪定点屠宰厂（场）屠宰注水或者注入其他物质的生猪的处罚</w:t>
            </w:r>
          </w:p>
        </w:tc>
        <w:tc>
          <w:tcPr>
            <w:tcW w:w="1549" w:type="pct"/>
            <w:tcBorders>
              <w:tl2br w:val="nil"/>
              <w:tr2bl w:val="nil"/>
            </w:tcBorders>
            <w:shd w:val="clear" w:color="auto" w:fill="auto"/>
            <w:vAlign w:val="center"/>
          </w:tcPr>
          <w:p w14:paraId="6175C0E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1802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53A801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DEBE6E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处罚</w:t>
            </w:r>
          </w:p>
        </w:tc>
        <w:tc>
          <w:tcPr>
            <w:tcW w:w="1549" w:type="pct"/>
            <w:tcBorders>
              <w:tl2br w:val="nil"/>
              <w:tr2bl w:val="nil"/>
            </w:tcBorders>
            <w:shd w:val="clear" w:color="auto" w:fill="auto"/>
            <w:vAlign w:val="center"/>
          </w:tcPr>
          <w:p w14:paraId="151DA99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DDC4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5487A2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0ED205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对为未经定点违法从事生猪屠宰活动的单位或者个人提供生猪屠宰场所或者生猪产品储存设施，或者为对生猪、生猪产品注水或者注入其他物质的单位或者个人提供场所的处罚</w:t>
            </w:r>
          </w:p>
        </w:tc>
        <w:tc>
          <w:tcPr>
            <w:tcW w:w="1549" w:type="pct"/>
            <w:tcBorders>
              <w:tl2br w:val="nil"/>
              <w:tr2bl w:val="nil"/>
            </w:tcBorders>
            <w:shd w:val="clear" w:color="auto" w:fill="auto"/>
            <w:vAlign w:val="center"/>
          </w:tcPr>
          <w:p w14:paraId="51D92BC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5D2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EA6F06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BB5E14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对跨省、自治区、直辖市引进用于饲养的非乳用、非种用动物和水产苗种到达目的地后，未向所在地动物卫生监督机构报告的处罚</w:t>
            </w:r>
          </w:p>
        </w:tc>
        <w:tc>
          <w:tcPr>
            <w:tcW w:w="1549" w:type="pct"/>
            <w:tcBorders>
              <w:tl2br w:val="nil"/>
              <w:tr2bl w:val="nil"/>
            </w:tcBorders>
            <w:shd w:val="clear" w:color="auto" w:fill="auto"/>
            <w:vAlign w:val="center"/>
          </w:tcPr>
          <w:p w14:paraId="3F902A5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930D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82D585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D8400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违反对跨省、自治区、直辖市引进的乳用、种用动物到达输入地后，未按规定进行隔离观察的处罚</w:t>
            </w:r>
          </w:p>
        </w:tc>
        <w:tc>
          <w:tcPr>
            <w:tcW w:w="1549" w:type="pct"/>
            <w:tcBorders>
              <w:tl2br w:val="nil"/>
              <w:tr2bl w:val="nil"/>
            </w:tcBorders>
            <w:shd w:val="clear" w:color="auto" w:fill="auto"/>
            <w:vAlign w:val="center"/>
          </w:tcPr>
          <w:p w14:paraId="42851DA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233A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FA329C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5DF4CD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违反对乡村兽医不按照规定区域从业的；不按照当地人民政府或者有关部门的要求参加动物疫病预防、控制和扑灭活动的处罚</w:t>
            </w:r>
          </w:p>
        </w:tc>
        <w:tc>
          <w:tcPr>
            <w:tcW w:w="1549" w:type="pct"/>
            <w:tcBorders>
              <w:tl2br w:val="nil"/>
              <w:tr2bl w:val="nil"/>
            </w:tcBorders>
            <w:shd w:val="clear" w:color="auto" w:fill="auto"/>
            <w:vAlign w:val="center"/>
          </w:tcPr>
          <w:p w14:paraId="1CD4E7E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DCB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52416B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202724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违反乡村兽医在动物诊疗服务活动中，违法使用兽药的处罚</w:t>
            </w:r>
          </w:p>
        </w:tc>
        <w:tc>
          <w:tcPr>
            <w:tcW w:w="1549" w:type="pct"/>
            <w:tcBorders>
              <w:tl2br w:val="nil"/>
              <w:tr2bl w:val="nil"/>
            </w:tcBorders>
            <w:shd w:val="clear" w:color="auto" w:fill="auto"/>
            <w:vAlign w:val="center"/>
          </w:tcPr>
          <w:p w14:paraId="0944980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785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EDB759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1ABDE0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违反超出注册机关核定的执业范围从事动物诊疗活动的；变更受聘的动物诊疗机构未重新办理注册或者备案的处罚</w:t>
            </w:r>
          </w:p>
        </w:tc>
        <w:tc>
          <w:tcPr>
            <w:tcW w:w="1549" w:type="pct"/>
            <w:tcBorders>
              <w:tl2br w:val="nil"/>
              <w:tr2bl w:val="nil"/>
            </w:tcBorders>
            <w:shd w:val="clear" w:color="auto" w:fill="auto"/>
            <w:vAlign w:val="center"/>
          </w:tcPr>
          <w:p w14:paraId="79CB33D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10F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1220E9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8D404A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违反使用伪造、变造、受让、租用、借用的兽医师执业证书或者助理兽医师执业证书的处罚</w:t>
            </w:r>
          </w:p>
        </w:tc>
        <w:tc>
          <w:tcPr>
            <w:tcW w:w="1549" w:type="pct"/>
            <w:tcBorders>
              <w:tl2br w:val="nil"/>
              <w:tr2bl w:val="nil"/>
            </w:tcBorders>
            <w:shd w:val="clear" w:color="auto" w:fill="auto"/>
            <w:vAlign w:val="center"/>
          </w:tcPr>
          <w:p w14:paraId="310BBFE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14D4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260DB8">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11BD8A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执业兽医死亡或者被宣告失踪、中止兽医执业活动满二年、被吊销兽医师执业证书或者助理兽医师执业证书、连续两年没有将兽医执业活动情况向注册机关报告，且拒不改正、出让、出租、出借兽医师执业证书或者助理兽医师执业证书的处罚</w:t>
            </w:r>
          </w:p>
        </w:tc>
        <w:tc>
          <w:tcPr>
            <w:tcW w:w="1549" w:type="pct"/>
            <w:tcBorders>
              <w:tl2br w:val="nil"/>
              <w:tr2bl w:val="nil"/>
            </w:tcBorders>
            <w:shd w:val="clear" w:color="auto" w:fill="auto"/>
            <w:vAlign w:val="center"/>
          </w:tcPr>
          <w:p w14:paraId="16B455B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331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0D213C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3FE7BE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不使用病历，或者应当开具处方未开具处方的；使用不规范的处方笺、病历册，或者未在处方笺、病历册上签名的；未经亲自诊断、治疗，开具处方药、填写诊断书、出具有关证明文件的；伪造诊断结果，出具虚假证明文件的处罚</w:t>
            </w:r>
          </w:p>
        </w:tc>
        <w:tc>
          <w:tcPr>
            <w:tcW w:w="1549" w:type="pct"/>
            <w:tcBorders>
              <w:tl2br w:val="nil"/>
              <w:tr2bl w:val="nil"/>
            </w:tcBorders>
            <w:shd w:val="clear" w:color="auto" w:fill="auto"/>
            <w:vAlign w:val="center"/>
          </w:tcPr>
          <w:p w14:paraId="318340C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DC1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21F704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FFECD5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违反执业兽医在动物诊疗活动中，违法使用兽药的处罚</w:t>
            </w:r>
          </w:p>
        </w:tc>
        <w:tc>
          <w:tcPr>
            <w:tcW w:w="1549" w:type="pct"/>
            <w:tcBorders>
              <w:tl2br w:val="nil"/>
              <w:tr2bl w:val="nil"/>
            </w:tcBorders>
            <w:shd w:val="clear" w:color="auto" w:fill="auto"/>
            <w:vAlign w:val="center"/>
          </w:tcPr>
          <w:p w14:paraId="1247AC3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4D98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DC7A03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EFB7E3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对超出动物诊疗许可证核定的诊疗活动范围从事动物诊疗活动和变更从业地点、诊疗活动范围未重新办理动物诊疗许可证的处罚</w:t>
            </w:r>
          </w:p>
        </w:tc>
        <w:tc>
          <w:tcPr>
            <w:tcW w:w="1549" w:type="pct"/>
            <w:tcBorders>
              <w:tl2br w:val="nil"/>
              <w:tr2bl w:val="nil"/>
            </w:tcBorders>
            <w:shd w:val="clear" w:color="auto" w:fill="auto"/>
            <w:vAlign w:val="center"/>
          </w:tcPr>
          <w:p w14:paraId="64205CD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739D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CE4EEC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FD50FC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对使用伪造、变造、受让、租用、借用的动物诊疗许可证以及出让、出租、出借动物诊疗许可证的处罚</w:t>
            </w:r>
          </w:p>
        </w:tc>
        <w:tc>
          <w:tcPr>
            <w:tcW w:w="1549" w:type="pct"/>
            <w:tcBorders>
              <w:tl2br w:val="nil"/>
              <w:tr2bl w:val="nil"/>
            </w:tcBorders>
            <w:shd w:val="clear" w:color="auto" w:fill="auto"/>
            <w:vAlign w:val="center"/>
          </w:tcPr>
          <w:p w14:paraId="521E021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B62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D7C7CC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56667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对动物诊疗场所没有与动物诊疗活动相适应并符合动物防疫条件的场所、执业兽医、没有与动物诊疗活动相适应的兽医器械和设备、没有完善的管理制度的处罚</w:t>
            </w:r>
          </w:p>
        </w:tc>
        <w:tc>
          <w:tcPr>
            <w:tcW w:w="1549" w:type="pct"/>
            <w:tcBorders>
              <w:tl2br w:val="nil"/>
              <w:tr2bl w:val="nil"/>
            </w:tcBorders>
            <w:shd w:val="clear" w:color="auto" w:fill="auto"/>
            <w:vAlign w:val="center"/>
          </w:tcPr>
          <w:p w14:paraId="60E7CB6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271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3B767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8C1FEC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对动物诊疗机构连续停业两年以上的，或者连续两年未向发证机关报告动物诊疗活动情况，拒不改正的处罚</w:t>
            </w:r>
          </w:p>
        </w:tc>
        <w:tc>
          <w:tcPr>
            <w:tcW w:w="1549" w:type="pct"/>
            <w:tcBorders>
              <w:tl2br w:val="nil"/>
              <w:tr2bl w:val="nil"/>
            </w:tcBorders>
            <w:shd w:val="clear" w:color="auto" w:fill="auto"/>
            <w:vAlign w:val="center"/>
          </w:tcPr>
          <w:p w14:paraId="39EE640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8E65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FDED6B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2C45F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对变更机构名称或者法定代表人未办理变更手续的、未在诊疗场所悬挂动物诊疗许可证或者公示从业人员基本情况的、不使用病历，或者应当开具处方未开具处方的和使用不规范的病历、处方笺的处罚</w:t>
            </w:r>
          </w:p>
        </w:tc>
        <w:tc>
          <w:tcPr>
            <w:tcW w:w="1549" w:type="pct"/>
            <w:tcBorders>
              <w:tl2br w:val="nil"/>
              <w:tr2bl w:val="nil"/>
            </w:tcBorders>
            <w:shd w:val="clear" w:color="auto" w:fill="auto"/>
            <w:vAlign w:val="center"/>
          </w:tcPr>
          <w:p w14:paraId="7FFD14A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3D4F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E18484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9BEAC8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对在动物诊疗机构在动物诊疗活动中，违法使用兽药的，或者违法处理医疗废弃物的处罚</w:t>
            </w:r>
          </w:p>
        </w:tc>
        <w:tc>
          <w:tcPr>
            <w:tcW w:w="1549" w:type="pct"/>
            <w:tcBorders>
              <w:tl2br w:val="nil"/>
              <w:tr2bl w:val="nil"/>
            </w:tcBorders>
            <w:shd w:val="clear" w:color="auto" w:fill="auto"/>
            <w:vAlign w:val="center"/>
          </w:tcPr>
          <w:p w14:paraId="76CF019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2B2D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124C46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64D46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违反保藏或者提供菌(毒)种或者样本的处罚</w:t>
            </w:r>
          </w:p>
        </w:tc>
        <w:tc>
          <w:tcPr>
            <w:tcW w:w="1549" w:type="pct"/>
            <w:tcBorders>
              <w:tl2br w:val="nil"/>
              <w:tr2bl w:val="nil"/>
            </w:tcBorders>
            <w:shd w:val="clear" w:color="auto" w:fill="auto"/>
            <w:vAlign w:val="center"/>
          </w:tcPr>
          <w:p w14:paraId="5F5264B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641A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9D4A4D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86015F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未及时向保藏机构提供菌(毒)种或者样本的处罚</w:t>
            </w:r>
          </w:p>
        </w:tc>
        <w:tc>
          <w:tcPr>
            <w:tcW w:w="1549" w:type="pct"/>
            <w:tcBorders>
              <w:tl2br w:val="nil"/>
              <w:tr2bl w:val="nil"/>
            </w:tcBorders>
            <w:shd w:val="clear" w:color="auto" w:fill="auto"/>
            <w:vAlign w:val="center"/>
          </w:tcPr>
          <w:p w14:paraId="0F0833B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242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121F2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852246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未经农业部批准，从国外引进或者向国外提供菌(毒)种或者样本的处罚</w:t>
            </w:r>
          </w:p>
        </w:tc>
        <w:tc>
          <w:tcPr>
            <w:tcW w:w="1549" w:type="pct"/>
            <w:tcBorders>
              <w:tl2br w:val="nil"/>
              <w:tr2bl w:val="nil"/>
            </w:tcBorders>
            <w:shd w:val="clear" w:color="auto" w:fill="auto"/>
            <w:vAlign w:val="center"/>
          </w:tcPr>
          <w:p w14:paraId="7EA653A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F2E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0BEB54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F64338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持假冒作业证或者扰乱跨区作业秩序行为的处罚</w:t>
            </w:r>
          </w:p>
        </w:tc>
        <w:tc>
          <w:tcPr>
            <w:tcW w:w="1549" w:type="pct"/>
            <w:tcBorders>
              <w:tl2br w:val="nil"/>
              <w:tr2bl w:val="nil"/>
            </w:tcBorders>
            <w:shd w:val="clear" w:color="auto" w:fill="auto"/>
            <w:vAlign w:val="center"/>
          </w:tcPr>
          <w:p w14:paraId="778BC7D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8F5E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877184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22A8F4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不配备服务设施和技术人员、只收费不服务或者少服务行为的处罚</w:t>
            </w:r>
          </w:p>
        </w:tc>
        <w:tc>
          <w:tcPr>
            <w:tcW w:w="1549" w:type="pct"/>
            <w:tcBorders>
              <w:tl2br w:val="nil"/>
              <w:tr2bl w:val="nil"/>
            </w:tcBorders>
            <w:shd w:val="clear" w:color="auto" w:fill="auto"/>
            <w:vAlign w:val="center"/>
          </w:tcPr>
          <w:p w14:paraId="4BA7CE6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2E3F0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532006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7235CB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未按照规定办理登记手续并取得相应的证书、牌照擅自将拖拉机、联合收割机投入使用,或者未按规定办理变更登记手续行为的处罚</w:t>
            </w:r>
          </w:p>
        </w:tc>
        <w:tc>
          <w:tcPr>
            <w:tcW w:w="1549" w:type="pct"/>
            <w:tcBorders>
              <w:tl2br w:val="nil"/>
              <w:tr2bl w:val="nil"/>
            </w:tcBorders>
            <w:shd w:val="clear" w:color="auto" w:fill="auto"/>
            <w:vAlign w:val="center"/>
          </w:tcPr>
          <w:p w14:paraId="23AAB75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01E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66F9A9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87994B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伪造、变造或者使用伪造、变造的拖拉机、联合收割机证书和牌照,或者使用其他拖拉机、联合收割机的证书和牌照行为的处罚</w:t>
            </w:r>
          </w:p>
        </w:tc>
        <w:tc>
          <w:tcPr>
            <w:tcW w:w="1549" w:type="pct"/>
            <w:tcBorders>
              <w:tl2br w:val="nil"/>
              <w:tr2bl w:val="nil"/>
            </w:tcBorders>
            <w:shd w:val="clear" w:color="auto" w:fill="auto"/>
            <w:vAlign w:val="center"/>
          </w:tcPr>
          <w:p w14:paraId="62B725C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4749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83A9BB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5026EB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未取得拖拉机、联合收割机操作证件而操作拖拉机、联合收割机行为的处罚</w:t>
            </w:r>
          </w:p>
        </w:tc>
        <w:tc>
          <w:tcPr>
            <w:tcW w:w="1549" w:type="pct"/>
            <w:tcBorders>
              <w:tl2br w:val="nil"/>
              <w:tr2bl w:val="nil"/>
            </w:tcBorders>
            <w:shd w:val="clear" w:color="auto" w:fill="auto"/>
            <w:vAlign w:val="center"/>
          </w:tcPr>
          <w:p w14:paraId="57029A1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7B5C7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2D279B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127995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拖拉机、联合收割机操作人员操作与本人操作证件规定不相符的拖拉机、联合收割机,操作未按照规定登记、检验或者检验不合格、安全设施不全、机件失效的拖拉机、联合收割机,使用国家管制的精神药品、麻醉品后操作拖拉机、联合收割机,患有妨碍安全操作的疾病操作拖拉机、联合收割机的处罚</w:t>
            </w:r>
          </w:p>
        </w:tc>
        <w:tc>
          <w:tcPr>
            <w:tcW w:w="1549" w:type="pct"/>
            <w:tcBorders>
              <w:tl2br w:val="nil"/>
              <w:tr2bl w:val="nil"/>
            </w:tcBorders>
            <w:shd w:val="clear" w:color="auto" w:fill="auto"/>
            <w:vAlign w:val="center"/>
          </w:tcPr>
          <w:p w14:paraId="6E3DDBE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B2A8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7A23E5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1A38C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使用拖拉机、联合收割机违反规定载人的处罚</w:t>
            </w:r>
          </w:p>
        </w:tc>
        <w:tc>
          <w:tcPr>
            <w:tcW w:w="1549" w:type="pct"/>
            <w:tcBorders>
              <w:tl2br w:val="nil"/>
              <w:tr2bl w:val="nil"/>
            </w:tcBorders>
            <w:shd w:val="clear" w:color="auto" w:fill="auto"/>
            <w:vAlign w:val="center"/>
          </w:tcPr>
          <w:p w14:paraId="7B87455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14FCC52">
        <w:tblPrEx>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676AC4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9C5313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未携带驾驶证、行驶证驾驶;故意遮挡、污损或者不按规定安装号牌;不按规定办理变更、转移、注销登记和补换牌证;联合收割机运转时,驾驶人离开驾驶室;在作业区内躺卧或者搭载不满十六周岁的未成年人上机作业的处罚</w:t>
            </w:r>
          </w:p>
        </w:tc>
        <w:tc>
          <w:tcPr>
            <w:tcW w:w="1549" w:type="pct"/>
            <w:tcBorders>
              <w:tl2br w:val="nil"/>
              <w:tr2bl w:val="nil"/>
            </w:tcBorders>
            <w:shd w:val="clear" w:color="auto" w:fill="auto"/>
            <w:vAlign w:val="center"/>
          </w:tcPr>
          <w:p w14:paraId="0C474D3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6929E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84027A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569BCB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饮酒后驾驶,驾驶室超员或者放置妨碍安全驾驶的物品,与作业有关的人员不按规定乘坐,用联合收割机牵引其他机械或者用集草箱运载货物的处罚</w:t>
            </w:r>
          </w:p>
        </w:tc>
        <w:tc>
          <w:tcPr>
            <w:tcW w:w="1549" w:type="pct"/>
            <w:tcBorders>
              <w:tl2br w:val="nil"/>
              <w:tr2bl w:val="nil"/>
            </w:tcBorders>
            <w:shd w:val="clear" w:color="auto" w:fill="auto"/>
            <w:vAlign w:val="center"/>
          </w:tcPr>
          <w:p w14:paraId="1740231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51762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DE429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114BF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驾驶未经登记的联合收割机作业,未取得驾驶证驾驶联合收割机,使用涂改、伪造及失效牌证,醉酒后驾驶联合收割机的处罚</w:t>
            </w:r>
          </w:p>
        </w:tc>
        <w:tc>
          <w:tcPr>
            <w:tcW w:w="1549" w:type="pct"/>
            <w:tcBorders>
              <w:tl2br w:val="nil"/>
              <w:tr2bl w:val="nil"/>
            </w:tcBorders>
            <w:shd w:val="clear" w:color="auto" w:fill="auto"/>
            <w:vAlign w:val="center"/>
          </w:tcPr>
          <w:p w14:paraId="53AAEE8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1CDA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F83626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CAEFD3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不按规定悬挂号牌,喷涂放大的牌号;不按规定参加年度安全技术检验;拖拉机乘坐3人以上的工作人员或者违规载客;自走式联合收割机拖带其他农机具,超员、超速、超负荷作业;驾驶拖拉机、联合收割机不随身携带行驶证、驾驶证,转借、涂改拖拉机、联合收割机号牌、行驶证、登记证书、驾驶证;进行易燃作业时无防火装置、器材;拼装或者擅自改变农业机械结构或者特征,使用或者转让报废的农业机械,伪造、变造或者使用伪造、变造的拖拉机、联合收割机登记证书、号牌、行驶证、检验合格标志或者使用其他拖拉机、联合收割机登记证书、号牌、行驶证、检验合格标志;酒后或者患有妨碍安全作业的疾病时驾驶或者操作农业机械,无证驾驶或者驾驶与驾驶证内容不符的拖拉机、联合收割机,驾驶或者操作安全设施不全或者机件失效的农业机械的处罚.</w:t>
            </w:r>
          </w:p>
        </w:tc>
        <w:tc>
          <w:tcPr>
            <w:tcW w:w="1549" w:type="pct"/>
            <w:tcBorders>
              <w:tl2br w:val="nil"/>
              <w:tr2bl w:val="nil"/>
            </w:tcBorders>
            <w:shd w:val="clear" w:color="auto" w:fill="auto"/>
            <w:vAlign w:val="center"/>
          </w:tcPr>
          <w:p w14:paraId="2B7C045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0793C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8DA667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A12642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对生产经营兽医器械，产品质量不符合要求的处罚</w:t>
            </w:r>
          </w:p>
        </w:tc>
        <w:tc>
          <w:tcPr>
            <w:tcW w:w="1549" w:type="pct"/>
            <w:tcBorders>
              <w:tl2br w:val="nil"/>
              <w:tr2bl w:val="nil"/>
            </w:tcBorders>
            <w:shd w:val="clear" w:color="auto" w:fill="auto"/>
            <w:vAlign w:val="center"/>
          </w:tcPr>
          <w:p w14:paraId="17839E5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行政处罚</w:t>
            </w:r>
          </w:p>
        </w:tc>
      </w:tr>
      <w:tr w14:paraId="30A5B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5000" w:type="pct"/>
            <w:gridSpan w:val="3"/>
            <w:tcBorders>
              <w:tl2br w:val="nil"/>
              <w:tr2bl w:val="nil"/>
            </w:tcBorders>
            <w:shd w:val="clear" w:color="auto" w:fill="auto"/>
            <w:vAlign w:val="center"/>
          </w:tcPr>
          <w:p w14:paraId="1ACFB0A8">
            <w:pPr>
              <w:widowControl/>
              <w:jc w:val="center"/>
              <w:textAlignment w:val="center"/>
              <w:rPr>
                <w:rFonts w:hint="default" w:ascii="宋体" w:hAnsi="宋体" w:eastAsia="宋体" w:cs="宋体"/>
                <w:b w:val="0"/>
                <w:bCs/>
                <w:color w:val="000000"/>
                <w:kern w:val="0"/>
                <w:sz w:val="21"/>
                <w:szCs w:val="21"/>
                <w:lang w:val="en-US" w:eastAsia="zh-CN"/>
              </w:rPr>
            </w:pPr>
            <w:r>
              <w:rPr>
                <w:rFonts w:hint="eastAsia" w:ascii="宋体" w:hAnsi="宋体" w:cs="宋体"/>
                <w:b w:val="0"/>
                <w:bCs/>
                <w:color w:val="000000"/>
                <w:kern w:val="0"/>
                <w:sz w:val="32"/>
                <w:szCs w:val="32"/>
                <w:lang w:val="en-US" w:eastAsia="zh-CN"/>
              </w:rPr>
              <w:t>七、行政强制（29项）</w:t>
            </w:r>
          </w:p>
        </w:tc>
      </w:tr>
      <w:tr w14:paraId="4933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vMerge w:val="restart"/>
            <w:tcBorders>
              <w:tl2br w:val="nil"/>
              <w:tr2bl w:val="nil"/>
            </w:tcBorders>
            <w:shd w:val="clear" w:color="auto" w:fill="auto"/>
            <w:vAlign w:val="center"/>
          </w:tcPr>
          <w:p w14:paraId="632AA48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vMerge w:val="restart"/>
            <w:tcBorders>
              <w:tl2br w:val="nil"/>
              <w:tr2bl w:val="nil"/>
            </w:tcBorders>
            <w:shd w:val="clear" w:color="auto" w:fill="auto"/>
            <w:vAlign w:val="center"/>
          </w:tcPr>
          <w:p w14:paraId="751599A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对紧急情况下非法研究、试验、生产、加工、经营或者进口、出口的农业转基因生物的行政强制</w:t>
            </w:r>
          </w:p>
        </w:tc>
        <w:tc>
          <w:tcPr>
            <w:tcW w:w="1549" w:type="pct"/>
            <w:vMerge w:val="restart"/>
            <w:tcBorders>
              <w:tl2br w:val="nil"/>
              <w:tr2bl w:val="nil"/>
            </w:tcBorders>
            <w:shd w:val="clear" w:color="auto" w:fill="auto"/>
            <w:noWrap/>
            <w:vAlign w:val="center"/>
          </w:tcPr>
          <w:p w14:paraId="34726C7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6DAB2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vMerge w:val="continue"/>
            <w:tcBorders>
              <w:tl2br w:val="nil"/>
              <w:tr2bl w:val="nil"/>
            </w:tcBorders>
            <w:shd w:val="clear" w:color="auto" w:fill="auto"/>
            <w:vAlign w:val="center"/>
          </w:tcPr>
          <w:p w14:paraId="18093273">
            <w:pPr>
              <w:jc w:val="center"/>
              <w:rPr>
                <w:rFonts w:hint="eastAsia" w:ascii="宋体" w:hAnsi="宋体" w:eastAsia="宋体" w:cs="宋体"/>
                <w:b w:val="0"/>
                <w:bCs/>
                <w:color w:val="000000"/>
                <w:sz w:val="21"/>
                <w:szCs w:val="21"/>
              </w:rPr>
            </w:pPr>
          </w:p>
        </w:tc>
        <w:tc>
          <w:tcPr>
            <w:tcW w:w="2433" w:type="pct"/>
            <w:vMerge w:val="continue"/>
            <w:tcBorders>
              <w:tl2br w:val="nil"/>
              <w:tr2bl w:val="nil"/>
            </w:tcBorders>
            <w:shd w:val="clear" w:color="auto" w:fill="auto"/>
            <w:vAlign w:val="center"/>
          </w:tcPr>
          <w:p w14:paraId="12F6737B">
            <w:pPr>
              <w:jc w:val="center"/>
              <w:rPr>
                <w:rFonts w:hint="eastAsia" w:ascii="宋体" w:hAnsi="宋体" w:eastAsia="宋体" w:cs="宋体"/>
                <w:b w:val="0"/>
                <w:bCs/>
                <w:color w:val="000000"/>
                <w:sz w:val="21"/>
                <w:szCs w:val="21"/>
              </w:rPr>
            </w:pPr>
          </w:p>
        </w:tc>
        <w:tc>
          <w:tcPr>
            <w:tcW w:w="1549" w:type="pct"/>
            <w:vMerge w:val="continue"/>
            <w:tcBorders>
              <w:tl2br w:val="nil"/>
              <w:tr2bl w:val="nil"/>
            </w:tcBorders>
            <w:shd w:val="clear" w:color="auto" w:fill="auto"/>
            <w:noWrap/>
            <w:vAlign w:val="center"/>
          </w:tcPr>
          <w:p w14:paraId="1108451B">
            <w:pPr>
              <w:jc w:val="center"/>
              <w:rPr>
                <w:rFonts w:hint="eastAsia" w:ascii="宋体" w:hAnsi="宋体" w:eastAsia="宋体" w:cs="宋体"/>
                <w:b w:val="0"/>
                <w:bCs/>
                <w:color w:val="000000"/>
                <w:sz w:val="21"/>
                <w:szCs w:val="21"/>
              </w:rPr>
            </w:pPr>
          </w:p>
        </w:tc>
      </w:tr>
      <w:tr w14:paraId="0C81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vMerge w:val="continue"/>
            <w:tcBorders>
              <w:tl2br w:val="nil"/>
              <w:tr2bl w:val="nil"/>
            </w:tcBorders>
            <w:shd w:val="clear" w:color="auto" w:fill="auto"/>
            <w:vAlign w:val="center"/>
          </w:tcPr>
          <w:p w14:paraId="7C99D618">
            <w:pPr>
              <w:jc w:val="center"/>
              <w:rPr>
                <w:rFonts w:hint="eastAsia" w:ascii="宋体" w:hAnsi="宋体" w:eastAsia="宋体" w:cs="宋体"/>
                <w:b w:val="0"/>
                <w:bCs/>
                <w:color w:val="000000"/>
                <w:sz w:val="21"/>
                <w:szCs w:val="21"/>
              </w:rPr>
            </w:pPr>
          </w:p>
        </w:tc>
        <w:tc>
          <w:tcPr>
            <w:tcW w:w="2433" w:type="pct"/>
            <w:vMerge w:val="continue"/>
            <w:tcBorders>
              <w:tl2br w:val="nil"/>
              <w:tr2bl w:val="nil"/>
            </w:tcBorders>
            <w:shd w:val="clear" w:color="auto" w:fill="auto"/>
            <w:vAlign w:val="center"/>
          </w:tcPr>
          <w:p w14:paraId="0EB2832F">
            <w:pPr>
              <w:jc w:val="center"/>
              <w:rPr>
                <w:rFonts w:hint="eastAsia" w:ascii="宋体" w:hAnsi="宋体" w:eastAsia="宋体" w:cs="宋体"/>
                <w:b w:val="0"/>
                <w:bCs/>
                <w:color w:val="000000"/>
                <w:sz w:val="21"/>
                <w:szCs w:val="21"/>
              </w:rPr>
            </w:pPr>
          </w:p>
        </w:tc>
        <w:tc>
          <w:tcPr>
            <w:tcW w:w="1549" w:type="pct"/>
            <w:vMerge w:val="continue"/>
            <w:tcBorders>
              <w:tl2br w:val="nil"/>
              <w:tr2bl w:val="nil"/>
            </w:tcBorders>
            <w:shd w:val="clear" w:color="auto" w:fill="auto"/>
            <w:noWrap/>
            <w:vAlign w:val="center"/>
          </w:tcPr>
          <w:p w14:paraId="2A242E49">
            <w:pPr>
              <w:jc w:val="center"/>
              <w:rPr>
                <w:rFonts w:hint="eastAsia" w:ascii="宋体" w:hAnsi="宋体" w:eastAsia="宋体" w:cs="宋体"/>
                <w:b w:val="0"/>
                <w:bCs/>
                <w:color w:val="000000"/>
                <w:sz w:val="21"/>
                <w:szCs w:val="21"/>
              </w:rPr>
            </w:pPr>
          </w:p>
        </w:tc>
      </w:tr>
      <w:tr w14:paraId="799A1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A04D55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76DB43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对有证据证明违法生产经营的农作物种子，以及用于违法生产经营的工具、设备及运输工具等的行政强制</w:t>
            </w:r>
          </w:p>
        </w:tc>
        <w:tc>
          <w:tcPr>
            <w:tcW w:w="1549" w:type="pct"/>
            <w:tcBorders>
              <w:tl2br w:val="nil"/>
              <w:tr2bl w:val="nil"/>
            </w:tcBorders>
            <w:shd w:val="clear" w:color="auto" w:fill="auto"/>
            <w:noWrap/>
            <w:vAlign w:val="center"/>
          </w:tcPr>
          <w:p w14:paraId="3EA5DAE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8AC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5866B0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DAC757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对违法从事农作物种子生产经营活动的场所的行政强制</w:t>
            </w:r>
          </w:p>
        </w:tc>
        <w:tc>
          <w:tcPr>
            <w:tcW w:w="1549" w:type="pct"/>
            <w:tcBorders>
              <w:tl2br w:val="nil"/>
              <w:tr2bl w:val="nil"/>
            </w:tcBorders>
            <w:shd w:val="clear" w:color="auto" w:fill="auto"/>
            <w:noWrap/>
            <w:vAlign w:val="center"/>
          </w:tcPr>
          <w:p w14:paraId="2ACE76C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2C13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ECFACC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51345B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对与农作物品种权侵权案件和假冒农作物授权品种案件有关的植物品种的繁殖材料的行政强制</w:t>
            </w:r>
          </w:p>
        </w:tc>
        <w:tc>
          <w:tcPr>
            <w:tcW w:w="1549" w:type="pct"/>
            <w:tcBorders>
              <w:tl2br w:val="nil"/>
              <w:tr2bl w:val="nil"/>
            </w:tcBorders>
            <w:shd w:val="clear" w:color="auto" w:fill="auto"/>
            <w:noWrap/>
            <w:vAlign w:val="center"/>
          </w:tcPr>
          <w:p w14:paraId="1105289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45FFF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538636A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208EFE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对违法生产、经营、使用的农药，以及用于违法生产、经营、使用农药的工具、设备、原材料和场所的行政强制</w:t>
            </w:r>
          </w:p>
        </w:tc>
        <w:tc>
          <w:tcPr>
            <w:tcW w:w="1549" w:type="pct"/>
            <w:tcBorders>
              <w:tl2br w:val="nil"/>
              <w:tr2bl w:val="nil"/>
            </w:tcBorders>
            <w:shd w:val="clear" w:color="auto" w:fill="auto"/>
            <w:noWrap/>
            <w:vAlign w:val="center"/>
          </w:tcPr>
          <w:p w14:paraId="5BFEEC7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23E1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CD418D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009CB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对经检测不符合农产品质量安全标准的农产品的行政强制</w:t>
            </w:r>
          </w:p>
        </w:tc>
        <w:tc>
          <w:tcPr>
            <w:tcW w:w="1549" w:type="pct"/>
            <w:tcBorders>
              <w:tl2br w:val="nil"/>
              <w:tr2bl w:val="nil"/>
            </w:tcBorders>
            <w:shd w:val="clear" w:color="auto" w:fill="auto"/>
            <w:noWrap/>
            <w:vAlign w:val="center"/>
          </w:tcPr>
          <w:p w14:paraId="0191428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21269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AF0C477">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49D070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对不符合法定要求的食用农产品，违法使用的原料、辅料、添加剂、农业投入品以及用于违法生产的工具、设备及存在危害人体健康和生命安全重大隐患的生产经营场所的行政强制</w:t>
            </w:r>
          </w:p>
        </w:tc>
        <w:tc>
          <w:tcPr>
            <w:tcW w:w="1549" w:type="pct"/>
            <w:tcBorders>
              <w:tl2br w:val="nil"/>
              <w:tr2bl w:val="nil"/>
            </w:tcBorders>
            <w:shd w:val="clear" w:color="auto" w:fill="auto"/>
            <w:noWrap/>
            <w:vAlign w:val="center"/>
          </w:tcPr>
          <w:p w14:paraId="2D4B023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6A7CD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E683FB4">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D4F4B7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对国外引进的种子、苗木和其他繁殖材料隔离试种</w:t>
            </w:r>
          </w:p>
        </w:tc>
        <w:tc>
          <w:tcPr>
            <w:tcW w:w="1549" w:type="pct"/>
            <w:tcBorders>
              <w:tl2br w:val="nil"/>
              <w:tr2bl w:val="nil"/>
            </w:tcBorders>
            <w:shd w:val="clear" w:color="auto" w:fill="auto"/>
            <w:noWrap/>
            <w:vAlign w:val="center"/>
          </w:tcPr>
          <w:p w14:paraId="3BB0989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49858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E7DD10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5BC2586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对违反规定调运的农业植物和植物产品的行政强制</w:t>
            </w:r>
          </w:p>
        </w:tc>
        <w:tc>
          <w:tcPr>
            <w:tcW w:w="1549" w:type="pct"/>
            <w:tcBorders>
              <w:tl2br w:val="nil"/>
              <w:tr2bl w:val="nil"/>
            </w:tcBorders>
            <w:shd w:val="clear" w:color="auto" w:fill="auto"/>
            <w:noWrap/>
            <w:vAlign w:val="center"/>
          </w:tcPr>
          <w:p w14:paraId="286EEE4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2EB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56906F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D1A2C7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对企业事业单位和其他生产经营者违反法律法规规定排放有毒有害物质，造成或者可能造成农用地严重土壤污染的，或者有关证据可能灭失或者被隐匿的行政强制</w:t>
            </w:r>
          </w:p>
        </w:tc>
        <w:tc>
          <w:tcPr>
            <w:tcW w:w="1549" w:type="pct"/>
            <w:tcBorders>
              <w:tl2br w:val="nil"/>
              <w:tr2bl w:val="nil"/>
            </w:tcBorders>
            <w:shd w:val="clear" w:color="auto" w:fill="auto"/>
            <w:noWrap/>
            <w:vAlign w:val="center"/>
          </w:tcPr>
          <w:p w14:paraId="3B1979E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5B8ED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D477316">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CFA508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对逾期不缴纳罚款的违法行为人加处罚款的强制执行</w:t>
            </w:r>
          </w:p>
        </w:tc>
        <w:tc>
          <w:tcPr>
            <w:tcW w:w="1549" w:type="pct"/>
            <w:tcBorders>
              <w:tl2br w:val="nil"/>
              <w:tr2bl w:val="nil"/>
            </w:tcBorders>
            <w:shd w:val="clear" w:color="auto" w:fill="auto"/>
            <w:noWrap/>
            <w:vAlign w:val="center"/>
          </w:tcPr>
          <w:p w14:paraId="646B46A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1B8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AD0231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6B1459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禁止船舶离港，或者责令其停航、改航、停止作业</w:t>
            </w:r>
          </w:p>
        </w:tc>
        <w:tc>
          <w:tcPr>
            <w:tcW w:w="1549" w:type="pct"/>
            <w:tcBorders>
              <w:tl2br w:val="nil"/>
              <w:tr2bl w:val="nil"/>
            </w:tcBorders>
            <w:shd w:val="clear" w:color="auto" w:fill="auto"/>
            <w:noWrap/>
            <w:vAlign w:val="center"/>
          </w:tcPr>
          <w:p w14:paraId="26DF34E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3D24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0BE7239">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4B1F03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拆除非法使用设备、部件和材料，暂扣渔业船舶检验证书</w:t>
            </w:r>
          </w:p>
        </w:tc>
        <w:tc>
          <w:tcPr>
            <w:tcW w:w="1549" w:type="pct"/>
            <w:tcBorders>
              <w:tl2br w:val="nil"/>
              <w:tr2bl w:val="nil"/>
            </w:tcBorders>
            <w:shd w:val="clear" w:color="auto" w:fill="auto"/>
            <w:noWrap/>
            <w:vAlign w:val="center"/>
          </w:tcPr>
          <w:p w14:paraId="400873D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7304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747478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3EC36F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暂扣捕捞许可证、渔具、渔船</w:t>
            </w:r>
          </w:p>
        </w:tc>
        <w:tc>
          <w:tcPr>
            <w:tcW w:w="1549" w:type="pct"/>
            <w:tcBorders>
              <w:tl2br w:val="nil"/>
              <w:tr2bl w:val="nil"/>
            </w:tcBorders>
            <w:shd w:val="clear" w:color="auto" w:fill="auto"/>
            <w:noWrap/>
            <w:vAlign w:val="center"/>
          </w:tcPr>
          <w:p w14:paraId="2A893A10">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E566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3AB3FF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BE5A00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对违法禁渔区、禁渔期的规定或者使用禁用的渔具、捕捞方法进行捕捞等行为的行政强制</w:t>
            </w:r>
          </w:p>
        </w:tc>
        <w:tc>
          <w:tcPr>
            <w:tcW w:w="1549" w:type="pct"/>
            <w:tcBorders>
              <w:tl2br w:val="nil"/>
              <w:tr2bl w:val="nil"/>
            </w:tcBorders>
            <w:shd w:val="clear" w:color="auto" w:fill="auto"/>
            <w:noWrap/>
            <w:vAlign w:val="center"/>
          </w:tcPr>
          <w:p w14:paraId="23AE021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6A90A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05E1EEF">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2B4F87FF">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扣押拒不排除并继续使用存在事故隐患农业机械</w:t>
            </w:r>
          </w:p>
        </w:tc>
        <w:tc>
          <w:tcPr>
            <w:tcW w:w="1549" w:type="pct"/>
            <w:tcBorders>
              <w:tl2br w:val="nil"/>
              <w:tr2bl w:val="nil"/>
            </w:tcBorders>
            <w:shd w:val="clear" w:color="auto" w:fill="auto"/>
            <w:noWrap/>
            <w:vAlign w:val="center"/>
          </w:tcPr>
          <w:p w14:paraId="27A54C4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4D96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0E41F2A">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7745BA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扣押有关农业机械及证书、牌照、操作证件</w:t>
            </w:r>
          </w:p>
        </w:tc>
        <w:tc>
          <w:tcPr>
            <w:tcW w:w="1549" w:type="pct"/>
            <w:tcBorders>
              <w:tl2br w:val="nil"/>
              <w:tr2bl w:val="nil"/>
            </w:tcBorders>
            <w:shd w:val="clear" w:color="auto" w:fill="auto"/>
            <w:noWrap/>
            <w:vAlign w:val="center"/>
          </w:tcPr>
          <w:p w14:paraId="1AACB81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41864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1C90B8E">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D7E33A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暂扣驾驶证或者农业机械,强制报废拼装的或者已达到报废标准的拖拉机、联合收割机</w:t>
            </w:r>
          </w:p>
        </w:tc>
        <w:tc>
          <w:tcPr>
            <w:tcW w:w="1549" w:type="pct"/>
            <w:tcBorders>
              <w:tl2br w:val="nil"/>
              <w:tr2bl w:val="nil"/>
            </w:tcBorders>
            <w:shd w:val="clear" w:color="auto" w:fill="auto"/>
            <w:noWrap/>
            <w:vAlign w:val="center"/>
          </w:tcPr>
          <w:p w14:paraId="799F759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664A0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06F30B72">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4FF9D5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扣押发生事故后企图逃逸、拒不停止作业或者转移存在重大事故隐患的农业机械及证书、牌照、操作证</w:t>
            </w:r>
          </w:p>
        </w:tc>
        <w:tc>
          <w:tcPr>
            <w:tcW w:w="1549" w:type="pct"/>
            <w:tcBorders>
              <w:tl2br w:val="nil"/>
              <w:tr2bl w:val="nil"/>
            </w:tcBorders>
            <w:shd w:val="clear" w:color="auto" w:fill="auto"/>
            <w:noWrap/>
            <w:vAlign w:val="center"/>
          </w:tcPr>
          <w:p w14:paraId="7397E4A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45006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8E14FA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7A6FE51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扣押未按照规定办理登记手续并取得相应的证书、牌照擅自投入使用的拖拉机、联合收割机,或者未按规定办理变更登记手续并拒不停止使用的拖拉机、联合收割机</w:t>
            </w:r>
          </w:p>
        </w:tc>
        <w:tc>
          <w:tcPr>
            <w:tcW w:w="1549" w:type="pct"/>
            <w:tcBorders>
              <w:tl2br w:val="nil"/>
              <w:tr2bl w:val="nil"/>
            </w:tcBorders>
            <w:shd w:val="clear" w:color="auto" w:fill="auto"/>
            <w:noWrap/>
            <w:vAlign w:val="center"/>
          </w:tcPr>
          <w:p w14:paraId="2CD092D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3DC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1D9147E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2D5664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扣押违反规定载人并拒不改正的拖拉机、联合收割机证书、牌照,吊销情节严重人员操作证件</w:t>
            </w:r>
          </w:p>
        </w:tc>
        <w:tc>
          <w:tcPr>
            <w:tcW w:w="1549" w:type="pct"/>
            <w:tcBorders>
              <w:tl2br w:val="nil"/>
              <w:tr2bl w:val="nil"/>
            </w:tcBorders>
            <w:shd w:val="clear" w:color="auto" w:fill="auto"/>
            <w:noWrap/>
            <w:vAlign w:val="center"/>
          </w:tcPr>
          <w:p w14:paraId="2F3A381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1591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48B2FD30">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E985B8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重大动物疫病强制免疫</w:t>
            </w:r>
          </w:p>
        </w:tc>
        <w:tc>
          <w:tcPr>
            <w:tcW w:w="1549" w:type="pct"/>
            <w:tcBorders>
              <w:tl2br w:val="nil"/>
              <w:tr2bl w:val="nil"/>
            </w:tcBorders>
            <w:shd w:val="clear" w:color="auto" w:fill="auto"/>
            <w:noWrap/>
            <w:vAlign w:val="center"/>
          </w:tcPr>
          <w:p w14:paraId="08F5DD02">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66AFE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192D00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1863DFC8">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发生重大动物疫情时对疫点疫区内采取的应急控制措施</w:t>
            </w:r>
          </w:p>
        </w:tc>
        <w:tc>
          <w:tcPr>
            <w:tcW w:w="1549" w:type="pct"/>
            <w:tcBorders>
              <w:tl2br w:val="nil"/>
              <w:tr2bl w:val="nil"/>
            </w:tcBorders>
            <w:shd w:val="clear" w:color="auto" w:fill="auto"/>
            <w:noWrap/>
            <w:vAlign w:val="center"/>
          </w:tcPr>
          <w:p w14:paraId="00FA42EA">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2E022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6FE428A3">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74108D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w:t>
            </w:r>
          </w:p>
        </w:tc>
        <w:tc>
          <w:tcPr>
            <w:tcW w:w="1549" w:type="pct"/>
            <w:tcBorders>
              <w:tl2br w:val="nil"/>
              <w:tr2bl w:val="nil"/>
            </w:tcBorders>
            <w:shd w:val="clear" w:color="auto" w:fill="auto"/>
            <w:noWrap/>
            <w:vAlign w:val="center"/>
          </w:tcPr>
          <w:p w14:paraId="1CF781AB">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5DED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7351F561">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024FEE8D">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对有证据证明可能是假、劣兽药的，应当采取查封、扣押的行政强制措施</w:t>
            </w:r>
          </w:p>
        </w:tc>
        <w:tc>
          <w:tcPr>
            <w:tcW w:w="1549" w:type="pct"/>
            <w:tcBorders>
              <w:tl2br w:val="nil"/>
              <w:tr2bl w:val="nil"/>
            </w:tcBorders>
            <w:shd w:val="clear" w:color="auto" w:fill="auto"/>
            <w:noWrap/>
            <w:vAlign w:val="center"/>
          </w:tcPr>
          <w:p w14:paraId="501C1CC5">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3708C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39A9BA5">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73219EC">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查封、扣押有证据证明不符合乳品质量安全国家标准的乳品以及违法使用的生鲜乳、辅料、添加剂</w:t>
            </w:r>
          </w:p>
        </w:tc>
        <w:tc>
          <w:tcPr>
            <w:tcW w:w="1549" w:type="pct"/>
            <w:tcBorders>
              <w:tl2br w:val="nil"/>
              <w:tr2bl w:val="nil"/>
            </w:tcBorders>
            <w:shd w:val="clear" w:color="auto" w:fill="auto"/>
            <w:noWrap/>
            <w:vAlign w:val="center"/>
          </w:tcPr>
          <w:p w14:paraId="5A8B9A09">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541D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26D3DA7D">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E6E8DA6">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封闭被病原微生物污染的实验室或者可能造成病原微生物扩散的场所</w:t>
            </w:r>
          </w:p>
        </w:tc>
        <w:tc>
          <w:tcPr>
            <w:tcW w:w="1549" w:type="pct"/>
            <w:tcBorders>
              <w:tl2br w:val="nil"/>
              <w:tr2bl w:val="nil"/>
            </w:tcBorders>
            <w:shd w:val="clear" w:color="auto" w:fill="auto"/>
            <w:noWrap/>
            <w:vAlign w:val="center"/>
          </w:tcPr>
          <w:p w14:paraId="7C11D183">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3781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433DEAB">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6D98B7C4">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查封与违法生猪屠宰活关的场所、设施，扣押与违法生猪屠宰活动有关的生猪、生猪产品以及屠宰工具和设备</w:t>
            </w:r>
          </w:p>
        </w:tc>
        <w:tc>
          <w:tcPr>
            <w:tcW w:w="1549" w:type="pct"/>
            <w:tcBorders>
              <w:tl2br w:val="nil"/>
              <w:tr2bl w:val="nil"/>
            </w:tcBorders>
            <w:shd w:val="clear" w:color="auto" w:fill="auto"/>
            <w:noWrap/>
            <w:vAlign w:val="center"/>
          </w:tcPr>
          <w:p w14:paraId="0CBDF417">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r w14:paraId="7D240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017" w:type="pct"/>
            <w:tcBorders>
              <w:tl2br w:val="nil"/>
              <w:tr2bl w:val="nil"/>
            </w:tcBorders>
            <w:shd w:val="clear" w:color="auto" w:fill="auto"/>
            <w:vAlign w:val="center"/>
          </w:tcPr>
          <w:p w14:paraId="382A92FC">
            <w:pPr>
              <w:widowControl/>
              <w:numPr>
                <w:ilvl w:val="0"/>
                <w:numId w:val="1"/>
              </w:numPr>
              <w:jc w:val="center"/>
              <w:textAlignment w:val="center"/>
              <w:rPr>
                <w:rFonts w:hint="eastAsia" w:ascii="宋体" w:hAnsi="宋体" w:eastAsia="宋体" w:cs="宋体"/>
                <w:b w:val="0"/>
                <w:bCs/>
                <w:color w:val="000000"/>
                <w:kern w:val="0"/>
                <w:sz w:val="21"/>
                <w:szCs w:val="21"/>
              </w:rPr>
            </w:pPr>
          </w:p>
        </w:tc>
        <w:tc>
          <w:tcPr>
            <w:tcW w:w="2433" w:type="pct"/>
            <w:tcBorders>
              <w:tl2br w:val="nil"/>
              <w:tr2bl w:val="nil"/>
            </w:tcBorders>
            <w:shd w:val="clear" w:color="auto" w:fill="auto"/>
            <w:vAlign w:val="center"/>
          </w:tcPr>
          <w:p w14:paraId="352D8C61">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责令其交回兽药经营许可证</w:t>
            </w:r>
          </w:p>
        </w:tc>
        <w:tc>
          <w:tcPr>
            <w:tcW w:w="1549" w:type="pct"/>
            <w:tcBorders>
              <w:tl2br w:val="nil"/>
              <w:tr2bl w:val="nil"/>
            </w:tcBorders>
            <w:shd w:val="clear" w:color="auto" w:fill="auto"/>
            <w:noWrap/>
            <w:vAlign w:val="center"/>
          </w:tcPr>
          <w:p w14:paraId="5537762E">
            <w:pPr>
              <w:widowControl/>
              <w:jc w:val="center"/>
              <w:textAlignment w:val="center"/>
              <w:rPr>
                <w:rFonts w:hint="eastAsia" w:ascii="宋体" w:hAnsi="宋体" w:eastAsia="宋体" w:cs="宋体"/>
                <w:b w:val="0"/>
                <w:bCs/>
                <w:color w:val="000000"/>
                <w:sz w:val="21"/>
                <w:szCs w:val="21"/>
              </w:rPr>
            </w:pPr>
            <w:r>
              <w:rPr>
                <w:rFonts w:hint="eastAsia" w:ascii="宋体" w:hAnsi="宋体" w:eastAsia="宋体" w:cs="宋体"/>
                <w:b w:val="0"/>
                <w:bCs/>
                <w:color w:val="000000"/>
                <w:kern w:val="0"/>
                <w:sz w:val="21"/>
                <w:szCs w:val="21"/>
              </w:rPr>
              <w:t>行政强制</w:t>
            </w:r>
          </w:p>
        </w:tc>
      </w:tr>
    </w:tbl>
    <w:p w14:paraId="690D9244">
      <w:pPr>
        <w:pStyle w:val="6"/>
        <w:rPr>
          <w:rFonts w:hint="eastAsia" w:ascii="宋体" w:hAnsi="宋体" w:eastAsia="宋体" w:cs="宋体"/>
          <w:b/>
          <w:sz w:val="21"/>
          <w:szCs w:val="21"/>
        </w:rPr>
      </w:pPr>
    </w:p>
    <w:p w14:paraId="00B49C74">
      <w:pPr>
        <w:pStyle w:val="6"/>
        <w:rPr>
          <w:sz w:val="32"/>
          <w:szCs w:val="32"/>
        </w:rPr>
      </w:pPr>
    </w:p>
    <w:p w14:paraId="34D22195">
      <w:pPr>
        <w:pStyle w:val="6"/>
      </w:pPr>
      <w:r>
        <w:rPr>
          <w:rFonts w:hint="eastAsia"/>
          <w:sz w:val="32"/>
          <w:szCs w:val="32"/>
        </w:rPr>
        <w:t>职权类别有：</w:t>
      </w:r>
      <w:r>
        <w:rPr>
          <w:rFonts w:hint="eastAsia" w:ascii="仿宋_GB2312" w:hAnsi="仿宋_GB2312" w:eastAsia="仿宋_GB2312" w:cs="仿宋_GB2312"/>
          <w:sz w:val="32"/>
          <w:szCs w:val="32"/>
        </w:rPr>
        <w:t>行政许可、行政处罚、行政强制、行政征收、行政给付、行政检查、行政确认、行政奖励、行政裁决及其他行政权力等。</w:t>
      </w:r>
    </w:p>
    <w:p w14:paraId="0548743B">
      <w:pPr>
        <w:pStyle w:val="6"/>
      </w:pPr>
    </w:p>
    <w:p w14:paraId="5DE5EB05">
      <w:pPr>
        <w:pStyle w:val="6"/>
      </w:pPr>
    </w:p>
    <w:p w14:paraId="4DE8A845">
      <w:pPr>
        <w:pStyle w:val="6"/>
      </w:pPr>
    </w:p>
    <w:p w14:paraId="76DEB794">
      <w:pPr>
        <w:pStyle w:val="6"/>
      </w:pPr>
    </w:p>
    <w:p w14:paraId="5629FD44">
      <w:pPr>
        <w:pStyle w:val="6"/>
      </w:pPr>
    </w:p>
    <w:p w14:paraId="1FE62C60">
      <w:pPr>
        <w:pStyle w:val="6"/>
      </w:pPr>
    </w:p>
    <w:p w14:paraId="6C639B65"/>
    <w:p w14:paraId="02E335BE">
      <w:pPr>
        <w:pStyle w:val="2"/>
      </w:pPr>
    </w:p>
    <w:p w14:paraId="37D134AC">
      <w:pPr>
        <w:widowControl/>
        <w:adjustRightInd w:val="0"/>
        <w:snapToGrid w:val="0"/>
        <w:spacing w:line="600" w:lineRule="exact"/>
        <w:ind w:left="63" w:leftChars="30"/>
        <w:jc w:val="left"/>
        <w:rPr>
          <w:rFonts w:ascii="仿宋_GB2312" w:hAnsi="仿宋_GB2312" w:eastAsia="仿宋_GB2312" w:cs="仿宋_GB2312"/>
          <w:sz w:val="32"/>
          <w:szCs w:val="32"/>
        </w:rPr>
      </w:pPr>
    </w:p>
    <w:sectPr>
      <w:footerReference r:id="rId3" w:type="default"/>
      <w:pgSz w:w="11906" w:h="16838"/>
      <w:pgMar w:top="1531" w:right="1474" w:bottom="1531" w:left="1587"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63A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2759D"/>
    <w:multiLevelType w:val="singleLevel"/>
    <w:tmpl w:val="5022759D"/>
    <w:lvl w:ilvl="0" w:tentative="0">
      <w:start w:val="1"/>
      <w:numFmt w:val="decimal"/>
      <w:lvlText w:val="%1."/>
      <w:lvlJc w:val="left"/>
      <w:pPr>
        <w:tabs>
          <w:tab w:val="left" w:pos="420"/>
        </w:tabs>
        <w:ind w:left="4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2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DI1NWQ1YWZmOTFjYWYzMjZmOTZmZjdiOWRjYzUifQ=="/>
  </w:docVars>
  <w:rsids>
    <w:rsidRoot w:val="00825F9E"/>
    <w:rsid w:val="00000FFE"/>
    <w:rsid w:val="00001665"/>
    <w:rsid w:val="00021B73"/>
    <w:rsid w:val="000425DB"/>
    <w:rsid w:val="000A4C89"/>
    <w:rsid w:val="000F67B1"/>
    <w:rsid w:val="00171CBB"/>
    <w:rsid w:val="00186BF0"/>
    <w:rsid w:val="001D798D"/>
    <w:rsid w:val="001F6382"/>
    <w:rsid w:val="00232D64"/>
    <w:rsid w:val="002857DB"/>
    <w:rsid w:val="002A49DF"/>
    <w:rsid w:val="002A5F0D"/>
    <w:rsid w:val="002B588F"/>
    <w:rsid w:val="002C6B92"/>
    <w:rsid w:val="002D0CCC"/>
    <w:rsid w:val="00343314"/>
    <w:rsid w:val="003859F3"/>
    <w:rsid w:val="00396983"/>
    <w:rsid w:val="00461F00"/>
    <w:rsid w:val="00507720"/>
    <w:rsid w:val="005D691D"/>
    <w:rsid w:val="00652AC9"/>
    <w:rsid w:val="006B38B9"/>
    <w:rsid w:val="006D3DA1"/>
    <w:rsid w:val="007C4ABD"/>
    <w:rsid w:val="00825F9E"/>
    <w:rsid w:val="008856E5"/>
    <w:rsid w:val="008C55D9"/>
    <w:rsid w:val="0096144F"/>
    <w:rsid w:val="00971823"/>
    <w:rsid w:val="009C1489"/>
    <w:rsid w:val="009F7A40"/>
    <w:rsid w:val="00CB3347"/>
    <w:rsid w:val="00D80C91"/>
    <w:rsid w:val="00E94D2D"/>
    <w:rsid w:val="00F738DE"/>
    <w:rsid w:val="00FC3F1A"/>
    <w:rsid w:val="01053214"/>
    <w:rsid w:val="017240FA"/>
    <w:rsid w:val="02101FA0"/>
    <w:rsid w:val="04164C70"/>
    <w:rsid w:val="068078CD"/>
    <w:rsid w:val="075B2A52"/>
    <w:rsid w:val="0AB52734"/>
    <w:rsid w:val="0D8C21D9"/>
    <w:rsid w:val="0E245572"/>
    <w:rsid w:val="0EE329DD"/>
    <w:rsid w:val="10CA5B13"/>
    <w:rsid w:val="10D0497D"/>
    <w:rsid w:val="116942AC"/>
    <w:rsid w:val="11C02EB5"/>
    <w:rsid w:val="13C6525C"/>
    <w:rsid w:val="13D60D2B"/>
    <w:rsid w:val="14C57350"/>
    <w:rsid w:val="196765C3"/>
    <w:rsid w:val="1AC154A6"/>
    <w:rsid w:val="1ED50026"/>
    <w:rsid w:val="1F686D54"/>
    <w:rsid w:val="21ED351E"/>
    <w:rsid w:val="22FC53E2"/>
    <w:rsid w:val="25F254AC"/>
    <w:rsid w:val="25F708B7"/>
    <w:rsid w:val="273E1AE0"/>
    <w:rsid w:val="29A25A23"/>
    <w:rsid w:val="2BBF0C1C"/>
    <w:rsid w:val="2DB06539"/>
    <w:rsid w:val="2DF80DCD"/>
    <w:rsid w:val="2E4C5B33"/>
    <w:rsid w:val="3166515D"/>
    <w:rsid w:val="333948D8"/>
    <w:rsid w:val="33FF18B6"/>
    <w:rsid w:val="34866689"/>
    <w:rsid w:val="36290FCF"/>
    <w:rsid w:val="370A450F"/>
    <w:rsid w:val="372569D8"/>
    <w:rsid w:val="375A2977"/>
    <w:rsid w:val="378A1D19"/>
    <w:rsid w:val="386D4BD6"/>
    <w:rsid w:val="3CD92C87"/>
    <w:rsid w:val="3DE51C4B"/>
    <w:rsid w:val="3E772758"/>
    <w:rsid w:val="3F21712E"/>
    <w:rsid w:val="40EA39B3"/>
    <w:rsid w:val="410E7B26"/>
    <w:rsid w:val="422449A5"/>
    <w:rsid w:val="43DF474F"/>
    <w:rsid w:val="449F6D0A"/>
    <w:rsid w:val="45B85B30"/>
    <w:rsid w:val="462404BB"/>
    <w:rsid w:val="46441F88"/>
    <w:rsid w:val="46BA1434"/>
    <w:rsid w:val="475C698F"/>
    <w:rsid w:val="48A75ACB"/>
    <w:rsid w:val="4C4F5500"/>
    <w:rsid w:val="4E247034"/>
    <w:rsid w:val="4F121797"/>
    <w:rsid w:val="4F33720F"/>
    <w:rsid w:val="51AF51A9"/>
    <w:rsid w:val="51DD35C0"/>
    <w:rsid w:val="51EC1E30"/>
    <w:rsid w:val="53346B5B"/>
    <w:rsid w:val="535D7D17"/>
    <w:rsid w:val="54AA0D3A"/>
    <w:rsid w:val="54F112FC"/>
    <w:rsid w:val="56724D29"/>
    <w:rsid w:val="5A84202D"/>
    <w:rsid w:val="5C202B6C"/>
    <w:rsid w:val="5E6F43D6"/>
    <w:rsid w:val="5F196773"/>
    <w:rsid w:val="5FD60651"/>
    <w:rsid w:val="60715517"/>
    <w:rsid w:val="617C6B58"/>
    <w:rsid w:val="62CE2870"/>
    <w:rsid w:val="639A093F"/>
    <w:rsid w:val="648A7C6E"/>
    <w:rsid w:val="66DB2D0C"/>
    <w:rsid w:val="66FE5A4A"/>
    <w:rsid w:val="68EC771B"/>
    <w:rsid w:val="6AB3063D"/>
    <w:rsid w:val="6CF87800"/>
    <w:rsid w:val="6E1C57CD"/>
    <w:rsid w:val="713E68F1"/>
    <w:rsid w:val="726E2F4F"/>
    <w:rsid w:val="72FC49FE"/>
    <w:rsid w:val="744A0732"/>
    <w:rsid w:val="74566390"/>
    <w:rsid w:val="753B00FD"/>
    <w:rsid w:val="7AD11339"/>
    <w:rsid w:val="7BF009D1"/>
    <w:rsid w:val="7E162536"/>
    <w:rsid w:val="7ECC708F"/>
    <w:rsid w:val="7F190287"/>
    <w:rsid w:val="7F96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宋体"/>
      <w:b/>
      <w:kern w:val="44"/>
      <w:sz w:val="48"/>
      <w:szCs w:val="48"/>
    </w:rPr>
  </w:style>
  <w:style w:type="paragraph" w:styleId="4">
    <w:name w:val="heading 2"/>
    <w:basedOn w:val="1"/>
    <w:next w:val="1"/>
    <w:qFormat/>
    <w:uiPriority w:val="0"/>
    <w:pPr>
      <w:spacing w:beforeAutospacing="1" w:afterAutospacing="1"/>
      <w:jc w:val="left"/>
      <w:outlineLvl w:val="1"/>
    </w:pPr>
    <w:rPr>
      <w:rFonts w:hint="eastAsia" w:ascii="宋体" w:hAnsi="宋体" w:cs="宋体"/>
      <w:b/>
      <w:kern w:val="0"/>
      <w:sz w:val="36"/>
      <w:szCs w:val="36"/>
    </w:rPr>
  </w:style>
  <w:style w:type="paragraph" w:styleId="5">
    <w:name w:val="heading 4"/>
    <w:basedOn w:val="1"/>
    <w:next w:val="1"/>
    <w:qFormat/>
    <w:uiPriority w:val="0"/>
    <w:pPr>
      <w:spacing w:beforeAutospacing="1" w:afterAutospacing="1"/>
      <w:jc w:val="left"/>
      <w:outlineLvl w:val="3"/>
    </w:pPr>
    <w:rPr>
      <w:rFonts w:hint="eastAsia" w:ascii="宋体" w:hAnsi="宋体" w:cs="宋体"/>
      <w:b/>
      <w:kern w:val="0"/>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6">
    <w:name w:val="Body Text"/>
    <w:basedOn w:val="1"/>
    <w:next w:val="1"/>
    <w:qFormat/>
    <w:uiPriority w:val="0"/>
    <w:pPr>
      <w:spacing w:after="12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Emphasis"/>
    <w:basedOn w:val="11"/>
    <w:qFormat/>
    <w:uiPriority w:val="0"/>
    <w:rPr>
      <w:i/>
    </w:rPr>
  </w:style>
  <w:style w:type="character" w:styleId="15">
    <w:name w:val="Hyperlink"/>
    <w:basedOn w:val="11"/>
    <w:qFormat/>
    <w:uiPriority w:val="0"/>
    <w:rPr>
      <w:color w:val="0000FF"/>
      <w:u w:val="single"/>
    </w:rPr>
  </w:style>
  <w:style w:type="paragraph" w:customStyle="1" w:styleId="16">
    <w:name w:val="普通(网站)1"/>
    <w:basedOn w:val="1"/>
    <w:qFormat/>
    <w:uiPriority w:val="0"/>
    <w:pPr>
      <w:spacing w:beforeAutospacing="1" w:afterAutospacing="1"/>
      <w:jc w:val="left"/>
    </w:pPr>
    <w:rPr>
      <w:kern w:val="0"/>
      <w:sz w:val="24"/>
    </w:rPr>
  </w:style>
  <w:style w:type="character" w:customStyle="1" w:styleId="17">
    <w:name w:val="页码1"/>
    <w:basedOn w:val="11"/>
    <w:qFormat/>
    <w:uiPriority w:val="0"/>
  </w:style>
  <w:style w:type="character" w:customStyle="1" w:styleId="18">
    <w:name w:val="tz_input"/>
    <w:basedOn w:val="11"/>
    <w:qFormat/>
    <w:uiPriority w:val="0"/>
    <w:rPr>
      <w:color w:val="A01211"/>
      <w:sz w:val="16"/>
      <w:szCs w:val="16"/>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17515</Words>
  <Characters>17528</Characters>
  <Lines>185</Lines>
  <Paragraphs>52</Paragraphs>
  <TotalTime>2</TotalTime>
  <ScaleCrop>false</ScaleCrop>
  <LinksUpToDate>false</LinksUpToDate>
  <CharactersWithSpaces>17530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2023-08-31T01:48:00Z</dcterms:created>
  <dc:creator>Administrator</dc:creator>
  <cp:lastModifiedBy>无声の落叶~</cp:lastModifiedBy>
  <cp:lastPrinted>2023-09-06T09:40:00Z</cp:lastPrinted>
  <dcterms:modified xsi:type="dcterms:W3CDTF">2024-10-14T08:13:34Z</dcterms:modified>
  <dc:title>我姓趙，全場消費我买单的趙xoxo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7DD00357A78343CBBA04C024D0B8A6DF_13</vt:lpwstr>
  </property>
</Properties>
</file>